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5DA4A" w14:textId="77777777" w:rsidR="00513FB9" w:rsidRDefault="00513FB9"/>
    <w:tbl>
      <w:tblPr>
        <w:tblW w:w="8964" w:type="dxa"/>
        <w:tblLook w:val="0000" w:firstRow="0" w:lastRow="0" w:firstColumn="0" w:lastColumn="0" w:noHBand="0" w:noVBand="0"/>
      </w:tblPr>
      <w:tblGrid>
        <w:gridCol w:w="3456"/>
        <w:gridCol w:w="5472"/>
        <w:gridCol w:w="36"/>
      </w:tblGrid>
      <w:tr w:rsidR="00513FB9" w:rsidRPr="007D7E0B" w14:paraId="0D46F541" w14:textId="77777777" w:rsidTr="00513FB9">
        <w:trPr>
          <w:gridAfter w:val="1"/>
          <w:wAfter w:w="36" w:type="dxa"/>
        </w:trPr>
        <w:tc>
          <w:tcPr>
            <w:tcW w:w="8928" w:type="dxa"/>
            <w:gridSpan w:val="2"/>
            <w:tcBorders>
              <w:bottom w:val="single" w:sz="18" w:space="0" w:color="auto"/>
            </w:tcBorders>
          </w:tcPr>
          <w:p w14:paraId="64041E4D" w14:textId="77777777" w:rsidR="00513FB9" w:rsidRDefault="00513FB9" w:rsidP="006D2C51">
            <w:pPr>
              <w:pStyle w:val="Infotext"/>
              <w:rPr>
                <w:rFonts w:ascii="Arial Black" w:hAnsi="Arial Black"/>
                <w:color w:val="999999"/>
                <w:sz w:val="36"/>
                <w:szCs w:val="36"/>
              </w:rPr>
            </w:pPr>
          </w:p>
          <w:p w14:paraId="0D0B4C83" w14:textId="00DED4E1" w:rsidR="00513FB9" w:rsidRDefault="009E5A35"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0D872DBC" wp14:editId="41554FAF">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0582FD95" w14:textId="77777777" w:rsidR="00513FB9" w:rsidRDefault="00513FB9" w:rsidP="006D2C51">
            <w:pPr>
              <w:pStyle w:val="Infotext"/>
              <w:rPr>
                <w:rFonts w:ascii="Arial Black" w:hAnsi="Arial Black" w:cs="Arial"/>
                <w:sz w:val="36"/>
                <w:szCs w:val="36"/>
              </w:rPr>
            </w:pPr>
          </w:p>
        </w:tc>
      </w:tr>
      <w:tr w:rsidR="002A2389" w14:paraId="05E422FE" w14:textId="77777777" w:rsidTr="00513FB9">
        <w:tc>
          <w:tcPr>
            <w:tcW w:w="3456" w:type="dxa"/>
            <w:tcBorders>
              <w:bottom w:val="single" w:sz="18" w:space="0" w:color="auto"/>
            </w:tcBorders>
          </w:tcPr>
          <w:p w14:paraId="763B73F6"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61DC8ACB" w14:textId="77777777" w:rsidR="002A2389" w:rsidRPr="00F92398" w:rsidRDefault="002A2389">
            <w:pPr>
              <w:pStyle w:val="Infotext"/>
              <w:rPr>
                <w:rFonts w:ascii="Arial Black" w:hAnsi="Arial Black" w:cs="Arial"/>
              </w:rPr>
            </w:pPr>
          </w:p>
        </w:tc>
        <w:tc>
          <w:tcPr>
            <w:tcW w:w="5508" w:type="dxa"/>
            <w:gridSpan w:val="2"/>
            <w:tcBorders>
              <w:bottom w:val="single" w:sz="18" w:space="0" w:color="auto"/>
            </w:tcBorders>
          </w:tcPr>
          <w:p w14:paraId="64C57346" w14:textId="77777777"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14:paraId="3C73C85A" w14:textId="77777777" w:rsidTr="00513FB9">
        <w:tc>
          <w:tcPr>
            <w:tcW w:w="3456" w:type="dxa"/>
            <w:tcBorders>
              <w:top w:val="single" w:sz="18" w:space="0" w:color="auto"/>
            </w:tcBorders>
          </w:tcPr>
          <w:p w14:paraId="1C1F2698"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72185129" w14:textId="77777777" w:rsidR="002A2389" w:rsidRPr="00F92398" w:rsidRDefault="002A2389">
            <w:pPr>
              <w:pStyle w:val="Infotext"/>
              <w:rPr>
                <w:rFonts w:ascii="Arial Black" w:hAnsi="Arial Black" w:cs="Arial"/>
              </w:rPr>
            </w:pPr>
          </w:p>
        </w:tc>
        <w:tc>
          <w:tcPr>
            <w:tcW w:w="5508" w:type="dxa"/>
            <w:gridSpan w:val="2"/>
            <w:tcBorders>
              <w:top w:val="single" w:sz="18" w:space="0" w:color="auto"/>
            </w:tcBorders>
          </w:tcPr>
          <w:p w14:paraId="29EE77B9" w14:textId="164515C3" w:rsidR="002A2389" w:rsidRDefault="00E47556">
            <w:pPr>
              <w:pStyle w:val="Infotext"/>
              <w:rPr>
                <w:rFonts w:cs="Arial"/>
              </w:rPr>
            </w:pPr>
            <w:r>
              <w:rPr>
                <w:rFonts w:cs="Arial"/>
              </w:rPr>
              <w:t>17</w:t>
            </w:r>
            <w:r w:rsidRPr="00E47556">
              <w:rPr>
                <w:rFonts w:cs="Arial"/>
                <w:vertAlign w:val="superscript"/>
              </w:rPr>
              <w:t>th</w:t>
            </w:r>
            <w:r>
              <w:rPr>
                <w:rFonts w:cs="Arial"/>
              </w:rPr>
              <w:t xml:space="preserve"> March 2020</w:t>
            </w:r>
          </w:p>
        </w:tc>
      </w:tr>
      <w:tr w:rsidR="002A2389" w14:paraId="02866A75" w14:textId="77777777" w:rsidTr="00513FB9">
        <w:tc>
          <w:tcPr>
            <w:tcW w:w="3456" w:type="dxa"/>
          </w:tcPr>
          <w:p w14:paraId="40D9FDDC" w14:textId="77777777" w:rsidR="002A2389" w:rsidRPr="00F92398" w:rsidRDefault="002A2389">
            <w:pPr>
              <w:pStyle w:val="Infotext"/>
              <w:rPr>
                <w:rFonts w:ascii="Arial Black" w:hAnsi="Arial Black" w:cs="Arial"/>
              </w:rPr>
            </w:pPr>
            <w:r w:rsidRPr="00F92398">
              <w:rPr>
                <w:rFonts w:ascii="Arial Black" w:hAnsi="Arial Black" w:cs="Arial"/>
              </w:rPr>
              <w:t>Subject:</w:t>
            </w:r>
          </w:p>
          <w:p w14:paraId="05ECC09C" w14:textId="77777777" w:rsidR="002A2389" w:rsidRPr="00F92398" w:rsidRDefault="002A2389">
            <w:pPr>
              <w:pStyle w:val="Infotext"/>
              <w:rPr>
                <w:rFonts w:ascii="Arial Black" w:hAnsi="Arial Black"/>
              </w:rPr>
            </w:pPr>
          </w:p>
        </w:tc>
        <w:tc>
          <w:tcPr>
            <w:tcW w:w="5508" w:type="dxa"/>
            <w:gridSpan w:val="2"/>
          </w:tcPr>
          <w:p w14:paraId="66A5D26C" w14:textId="4CC56CD6" w:rsidR="002A2389" w:rsidRDefault="007E23A2" w:rsidP="00E47556">
            <w:pPr>
              <w:pStyle w:val="Infotext"/>
              <w:rPr>
                <w:rFonts w:cs="Arial"/>
              </w:rPr>
            </w:pPr>
            <w:r>
              <w:rPr>
                <w:rFonts w:cs="Arial"/>
              </w:rPr>
              <w:t xml:space="preserve">Harrow </w:t>
            </w:r>
            <w:r w:rsidR="00E47556">
              <w:rPr>
                <w:rFonts w:cs="Arial"/>
              </w:rPr>
              <w:t xml:space="preserve">Obesity  </w:t>
            </w:r>
            <w:r>
              <w:t>Plan 2020-24 – Obesity is Everyone’s Business</w:t>
            </w:r>
          </w:p>
        </w:tc>
      </w:tr>
      <w:tr w:rsidR="002A2389" w14:paraId="1DB558D7" w14:textId="77777777" w:rsidTr="00513FB9">
        <w:tc>
          <w:tcPr>
            <w:tcW w:w="3456" w:type="dxa"/>
          </w:tcPr>
          <w:p w14:paraId="79AEA939" w14:textId="77777777" w:rsidR="002A2389" w:rsidRPr="00F92398" w:rsidRDefault="002A2389">
            <w:pPr>
              <w:pStyle w:val="Infotext"/>
              <w:rPr>
                <w:rFonts w:ascii="Arial Black" w:hAnsi="Arial Black" w:cs="Arial"/>
              </w:rPr>
            </w:pPr>
            <w:r w:rsidRPr="00F92398">
              <w:rPr>
                <w:rFonts w:ascii="Arial Black" w:hAnsi="Arial Black" w:cs="Arial"/>
              </w:rPr>
              <w:t>Responsible Officer:</w:t>
            </w:r>
          </w:p>
          <w:p w14:paraId="5D93A6D0" w14:textId="77777777" w:rsidR="002A2389" w:rsidRDefault="002A2389">
            <w:pPr>
              <w:pStyle w:val="Infotext"/>
              <w:rPr>
                <w:rFonts w:ascii="Arial Black" w:hAnsi="Arial Black" w:cs="Arial"/>
              </w:rPr>
            </w:pPr>
          </w:p>
          <w:p w14:paraId="3C9EDBAE" w14:textId="77777777" w:rsidR="005C5995" w:rsidRPr="00F92398" w:rsidRDefault="005C5995">
            <w:pPr>
              <w:pStyle w:val="Infotext"/>
              <w:rPr>
                <w:rFonts w:ascii="Arial Black" w:hAnsi="Arial Black" w:cs="Arial"/>
              </w:rPr>
            </w:pPr>
          </w:p>
        </w:tc>
        <w:tc>
          <w:tcPr>
            <w:tcW w:w="5508" w:type="dxa"/>
            <w:gridSpan w:val="2"/>
          </w:tcPr>
          <w:p w14:paraId="06C3B9A3" w14:textId="76C98AFD" w:rsidR="007D56C8" w:rsidRDefault="00F707EF" w:rsidP="000C563B">
            <w:pPr>
              <w:pStyle w:val="Infotext"/>
              <w:rPr>
                <w:rFonts w:cs="Arial"/>
              </w:rPr>
            </w:pPr>
            <w:r>
              <w:rPr>
                <w:rFonts w:cs="Arial"/>
              </w:rPr>
              <w:t>Carole Furlong, Director of Public Health</w:t>
            </w:r>
            <w:r w:rsidR="001E2C79">
              <w:rPr>
                <w:rFonts w:cs="Arial"/>
              </w:rPr>
              <w:t xml:space="preserve"> </w:t>
            </w:r>
          </w:p>
        </w:tc>
      </w:tr>
      <w:tr w:rsidR="002A2389" w14:paraId="193F3FF1" w14:textId="77777777" w:rsidTr="00513FB9">
        <w:tc>
          <w:tcPr>
            <w:tcW w:w="3456" w:type="dxa"/>
          </w:tcPr>
          <w:p w14:paraId="511DF38A" w14:textId="77777777"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14:paraId="0514E142" w14:textId="77777777" w:rsidR="002A2389" w:rsidRPr="00F92398" w:rsidRDefault="002A2389">
            <w:pPr>
              <w:pStyle w:val="Infotext"/>
              <w:rPr>
                <w:rFonts w:ascii="Arial Black" w:hAnsi="Arial Black" w:cs="Arial"/>
              </w:rPr>
            </w:pPr>
          </w:p>
        </w:tc>
        <w:tc>
          <w:tcPr>
            <w:tcW w:w="5508" w:type="dxa"/>
            <w:gridSpan w:val="2"/>
          </w:tcPr>
          <w:p w14:paraId="0D125894" w14:textId="0938875D" w:rsidR="00E47556" w:rsidRDefault="002A2389" w:rsidP="00E47556">
            <w:pPr>
              <w:pStyle w:val="Infotext"/>
              <w:rPr>
                <w:rFonts w:cs="Arial"/>
              </w:rPr>
            </w:pPr>
            <w:r>
              <w:rPr>
                <w:rFonts w:cs="Arial"/>
              </w:rPr>
              <w:t xml:space="preserve">Yes </w:t>
            </w:r>
          </w:p>
          <w:p w14:paraId="13DCD0B4" w14:textId="4BEB8D2C" w:rsidR="002A2389" w:rsidRDefault="002A2389">
            <w:pPr>
              <w:pStyle w:val="Infotext"/>
              <w:rPr>
                <w:rFonts w:cs="Arial"/>
              </w:rPr>
            </w:pPr>
          </w:p>
        </w:tc>
      </w:tr>
      <w:tr w:rsidR="00A51FAE" w14:paraId="02DF0DB2" w14:textId="77777777" w:rsidTr="00513FB9">
        <w:tc>
          <w:tcPr>
            <w:tcW w:w="3456" w:type="dxa"/>
          </w:tcPr>
          <w:p w14:paraId="2A84BD05" w14:textId="77777777" w:rsidR="00A51FAE" w:rsidRDefault="00A51FAE">
            <w:pPr>
              <w:pStyle w:val="Infotext"/>
              <w:rPr>
                <w:rFonts w:ascii="Arial Black" w:hAnsi="Arial Black" w:cs="Arial"/>
              </w:rPr>
            </w:pPr>
            <w:r>
              <w:rPr>
                <w:rFonts w:ascii="Arial Black" w:hAnsi="Arial Black" w:cs="Arial"/>
              </w:rPr>
              <w:t>Wards affected:</w:t>
            </w:r>
          </w:p>
          <w:p w14:paraId="415432B2" w14:textId="77777777" w:rsidR="00A51FAE" w:rsidRPr="00F92398" w:rsidRDefault="00A51FAE">
            <w:pPr>
              <w:pStyle w:val="Infotext"/>
              <w:rPr>
                <w:rFonts w:ascii="Arial Black" w:hAnsi="Arial Black" w:cs="Arial"/>
              </w:rPr>
            </w:pPr>
          </w:p>
        </w:tc>
        <w:tc>
          <w:tcPr>
            <w:tcW w:w="5508" w:type="dxa"/>
            <w:gridSpan w:val="2"/>
          </w:tcPr>
          <w:p w14:paraId="18F4D012" w14:textId="229B57AE" w:rsidR="00A50388" w:rsidRPr="00A50388" w:rsidRDefault="00E47556">
            <w:pPr>
              <w:pStyle w:val="Infotext"/>
              <w:rPr>
                <w:b/>
                <w:color w:val="FF0000"/>
              </w:rPr>
            </w:pPr>
            <w:r>
              <w:t>All</w:t>
            </w:r>
          </w:p>
        </w:tc>
      </w:tr>
      <w:tr w:rsidR="002A2389" w14:paraId="6BF81796" w14:textId="77777777" w:rsidTr="00513FB9">
        <w:tc>
          <w:tcPr>
            <w:tcW w:w="3456" w:type="dxa"/>
          </w:tcPr>
          <w:p w14:paraId="726B5F77" w14:textId="77777777" w:rsidR="002A2389" w:rsidRPr="00F92398" w:rsidRDefault="002A2389">
            <w:pPr>
              <w:pStyle w:val="Infotext"/>
              <w:rPr>
                <w:rFonts w:ascii="Arial Black" w:hAnsi="Arial Black" w:cs="Arial"/>
              </w:rPr>
            </w:pPr>
            <w:r w:rsidRPr="00F92398">
              <w:rPr>
                <w:rFonts w:ascii="Arial Black" w:hAnsi="Arial Black" w:cs="Arial"/>
              </w:rPr>
              <w:t>Enclosures:</w:t>
            </w:r>
          </w:p>
          <w:p w14:paraId="1C3A40C2" w14:textId="77777777" w:rsidR="002A2389" w:rsidRPr="00F92398" w:rsidRDefault="002A2389">
            <w:pPr>
              <w:pStyle w:val="Infotext"/>
              <w:rPr>
                <w:rFonts w:ascii="Arial Black" w:hAnsi="Arial Black" w:cs="Arial"/>
              </w:rPr>
            </w:pPr>
          </w:p>
        </w:tc>
        <w:tc>
          <w:tcPr>
            <w:tcW w:w="5508" w:type="dxa"/>
            <w:gridSpan w:val="2"/>
          </w:tcPr>
          <w:p w14:paraId="2AD0C05A" w14:textId="1833DF78" w:rsidR="002A2389" w:rsidRDefault="000C563B">
            <w:pPr>
              <w:pStyle w:val="Infotext"/>
            </w:pPr>
            <w:r>
              <w:t xml:space="preserve">Harrow </w:t>
            </w:r>
            <w:r w:rsidR="00E47556">
              <w:t>Obesity Plan 2020-24</w:t>
            </w:r>
            <w:r w:rsidR="000D59B9">
              <w:t xml:space="preserve"> - </w:t>
            </w:r>
            <w:r w:rsidR="007E23A2">
              <w:t xml:space="preserve"> Obesity is Everyone’s Business</w:t>
            </w:r>
          </w:p>
          <w:p w14:paraId="19D71973" w14:textId="7BC4A25E" w:rsidR="007E23A2" w:rsidRPr="005C5995" w:rsidRDefault="007E23A2">
            <w:pPr>
              <w:pStyle w:val="Infotext"/>
              <w:rPr>
                <w:color w:val="FF0000"/>
              </w:rPr>
            </w:pPr>
          </w:p>
        </w:tc>
      </w:tr>
    </w:tbl>
    <w:p w14:paraId="4E9C1112" w14:textId="77777777"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14:paraId="4783A587" w14:textId="77777777">
        <w:tc>
          <w:tcPr>
            <w:tcW w:w="8897" w:type="dxa"/>
            <w:tcBorders>
              <w:top w:val="nil"/>
              <w:left w:val="nil"/>
              <w:right w:val="nil"/>
            </w:tcBorders>
          </w:tcPr>
          <w:p w14:paraId="5447C97D" w14:textId="77777777" w:rsidR="00675FCB" w:rsidRDefault="00675FCB" w:rsidP="00675FCB">
            <w:pPr>
              <w:pStyle w:val="Heading1"/>
            </w:pPr>
            <w:r>
              <w:t>Section 1 – Summary and Recommendations</w:t>
            </w:r>
          </w:p>
          <w:p w14:paraId="6109941A" w14:textId="77777777" w:rsidR="00675FCB" w:rsidRDefault="00675FCB"/>
        </w:tc>
      </w:tr>
      <w:tr w:rsidR="002A2389" w14:paraId="77AC74C2" w14:textId="77777777">
        <w:tc>
          <w:tcPr>
            <w:tcW w:w="8897" w:type="dxa"/>
          </w:tcPr>
          <w:p w14:paraId="274553EE" w14:textId="113D37B9" w:rsidR="002A2389" w:rsidRDefault="002A2389" w:rsidP="00E51FAE">
            <w:pPr>
              <w:rPr>
                <w:color w:val="000000" w:themeColor="text1"/>
              </w:rPr>
            </w:pPr>
            <w:r w:rsidRPr="007E23A2">
              <w:rPr>
                <w:color w:val="000000" w:themeColor="text1"/>
              </w:rPr>
              <w:t>This report sets out</w:t>
            </w:r>
            <w:r w:rsidR="00E51FAE">
              <w:rPr>
                <w:color w:val="000000" w:themeColor="text1"/>
              </w:rPr>
              <w:t xml:space="preserve"> the </w:t>
            </w:r>
            <w:r w:rsidR="000C563B">
              <w:rPr>
                <w:color w:val="000000" w:themeColor="text1"/>
              </w:rPr>
              <w:t>strategic aims and objectives and</w:t>
            </w:r>
            <w:r w:rsidR="00E51FAE">
              <w:rPr>
                <w:color w:val="000000" w:themeColor="text1"/>
              </w:rPr>
              <w:t xml:space="preserve"> detailed action plan to deliver these to address the issue of </w:t>
            </w:r>
            <w:r w:rsidR="005C5995">
              <w:rPr>
                <w:color w:val="000000" w:themeColor="text1"/>
              </w:rPr>
              <w:t>Obesity in Harrow in 2020. The plan has been formed by a wide group of stakeholders and is based on the needs identified in the</w:t>
            </w:r>
            <w:r w:rsidR="00E51FAE">
              <w:rPr>
                <w:color w:val="000000" w:themeColor="text1"/>
              </w:rPr>
              <w:t xml:space="preserve"> Obesity Needs Assessment </w:t>
            </w:r>
            <w:r w:rsidR="003F7C5C">
              <w:rPr>
                <w:color w:val="000000" w:themeColor="text1"/>
              </w:rPr>
              <w:t>2020</w:t>
            </w:r>
            <w:r w:rsidR="00E51FAE">
              <w:rPr>
                <w:color w:val="000000" w:themeColor="text1"/>
              </w:rPr>
              <w:t>.</w:t>
            </w:r>
          </w:p>
          <w:p w14:paraId="46C17D20" w14:textId="77777777" w:rsidR="00E51FAE" w:rsidRDefault="00E51FAE" w:rsidP="00E51FAE"/>
          <w:p w14:paraId="29B18BD5" w14:textId="77777777" w:rsidR="002A2389" w:rsidRDefault="002A2389">
            <w:pPr>
              <w:pStyle w:val="Heading2"/>
            </w:pPr>
            <w:r>
              <w:t xml:space="preserve">Recommendations: </w:t>
            </w:r>
          </w:p>
          <w:p w14:paraId="4FDC119F" w14:textId="77777777" w:rsidR="003F7C5C" w:rsidRPr="003F7C5C" w:rsidRDefault="003F7C5C" w:rsidP="003F7C5C"/>
          <w:p w14:paraId="4499AB1D" w14:textId="77777777" w:rsidR="000C563B" w:rsidRDefault="000C563B" w:rsidP="000C563B">
            <w:r>
              <w:t>The Board is requested to:</w:t>
            </w:r>
          </w:p>
          <w:p w14:paraId="564651E6" w14:textId="77777777" w:rsidR="000C563B" w:rsidRDefault="000C563B" w:rsidP="000C563B">
            <w:pPr>
              <w:numPr>
                <w:ilvl w:val="0"/>
                <w:numId w:val="19"/>
              </w:numPr>
            </w:pPr>
            <w:r>
              <w:t xml:space="preserve">Endorse the report </w:t>
            </w:r>
          </w:p>
          <w:p w14:paraId="1E5603E6" w14:textId="77777777" w:rsidR="000C563B" w:rsidRDefault="000C563B" w:rsidP="000C563B">
            <w:pPr>
              <w:numPr>
                <w:ilvl w:val="0"/>
                <w:numId w:val="19"/>
              </w:numPr>
            </w:pPr>
            <w:r>
              <w:t>Support further stakeholder engagement</w:t>
            </w:r>
          </w:p>
          <w:p w14:paraId="02203A42" w14:textId="63BA869C" w:rsidR="000C563B" w:rsidRDefault="000C563B" w:rsidP="000C563B">
            <w:pPr>
              <w:numPr>
                <w:ilvl w:val="0"/>
                <w:numId w:val="19"/>
              </w:numPr>
            </w:pPr>
            <w:r>
              <w:t>Support a Councillor volunteer to be our ‘healthy food champion’</w:t>
            </w:r>
          </w:p>
          <w:p w14:paraId="6F284A04" w14:textId="166CA908" w:rsidR="002A2389" w:rsidRDefault="000C563B" w:rsidP="000C563B">
            <w:pPr>
              <w:numPr>
                <w:ilvl w:val="0"/>
                <w:numId w:val="19"/>
              </w:numPr>
              <w:rPr>
                <w:rFonts w:cs="Arial"/>
              </w:rPr>
            </w:pPr>
            <w:r>
              <w:t xml:space="preserve">Consider other strategic opportunities to encourage residents and staff to eat healthier food and be more active </w:t>
            </w:r>
            <w:r w:rsidR="00322E36">
              <w:t xml:space="preserve">therefore </w:t>
            </w:r>
            <w:r>
              <w:t>making healthier food and physical activity an integral part of policy, planning and commissioning across departments and cross sector.</w:t>
            </w:r>
          </w:p>
        </w:tc>
      </w:tr>
    </w:tbl>
    <w:p w14:paraId="2E0839AD" w14:textId="77777777" w:rsidR="00FF71E5" w:rsidRDefault="00FF71E5">
      <w:pPr>
        <w:pStyle w:val="Heading1"/>
        <w:jc w:val="both"/>
        <w:sectPr w:rsidR="00FF71E5" w:rsidSect="00513FB9">
          <w:pgSz w:w="11909" w:h="16834" w:code="9"/>
          <w:pgMar w:top="864" w:right="1800" w:bottom="1440" w:left="1800" w:header="1008" w:footer="432" w:gutter="0"/>
          <w:cols w:space="720"/>
          <w:titlePg/>
          <w:docGrid w:linePitch="360"/>
        </w:sectPr>
      </w:pPr>
    </w:p>
    <w:p w14:paraId="0C997DCA" w14:textId="77777777" w:rsidR="002A2389" w:rsidRDefault="002A2389">
      <w:pPr>
        <w:pStyle w:val="Heading1"/>
        <w:jc w:val="both"/>
      </w:pPr>
      <w:r>
        <w:lastRenderedPageBreak/>
        <w:br w:type="page"/>
      </w:r>
      <w:r>
        <w:lastRenderedPageBreak/>
        <w:t>Section 2 – Report</w:t>
      </w:r>
    </w:p>
    <w:p w14:paraId="6DF4839D" w14:textId="77777777" w:rsidR="00D83481" w:rsidRPr="00D83481" w:rsidRDefault="00D83481" w:rsidP="00D83481"/>
    <w:p w14:paraId="0852DCFD" w14:textId="77777777" w:rsidR="00D83481" w:rsidRDefault="00D83481" w:rsidP="00D83481">
      <w:pPr>
        <w:pStyle w:val="Heading2"/>
      </w:pPr>
      <w:r w:rsidRPr="0000246F">
        <w:t>Current situation</w:t>
      </w:r>
    </w:p>
    <w:p w14:paraId="6FA9957C" w14:textId="0D5B54BC" w:rsidR="001E2C79" w:rsidRDefault="00B63670" w:rsidP="001E2C79">
      <w:pPr>
        <w:rPr>
          <w:rFonts w:cs="Arial"/>
          <w:noProof/>
        </w:rPr>
      </w:pPr>
      <w:r w:rsidRPr="00430715">
        <w:rPr>
          <w:rFonts w:cs="Arial"/>
        </w:rPr>
        <w:t>There are myriad health risks associated with obesity, including an increased risk of stroke, cardiovascular disease, type II diabetes, depression and some types of cancer</w:t>
      </w:r>
      <w:r>
        <w:rPr>
          <w:rFonts w:cs="Arial"/>
        </w:rPr>
        <w:t>.</w:t>
      </w:r>
      <w:r>
        <w:rPr>
          <w:rFonts w:cs="Arial"/>
          <w:noProof/>
        </w:rPr>
        <w:t xml:space="preserve"> </w:t>
      </w:r>
      <w:r w:rsidRPr="00980047">
        <w:rPr>
          <w:rFonts w:cs="Arial"/>
          <w:noProof/>
        </w:rPr>
        <w:t>(</w:t>
      </w:r>
      <w:r>
        <w:rPr>
          <w:rFonts w:cs="Arial"/>
          <w:noProof/>
        </w:rPr>
        <w:t>1</w:t>
      </w:r>
      <w:r w:rsidRPr="00980047">
        <w:rPr>
          <w:rFonts w:cs="Arial"/>
          <w:noProof/>
        </w:rPr>
        <w:t>)</w:t>
      </w:r>
      <w:r w:rsidRPr="00430715">
        <w:rPr>
          <w:rFonts w:cs="Arial"/>
        </w:rPr>
        <w:t xml:space="preserve"> There is also a clear relationship between </w:t>
      </w:r>
      <w:r w:rsidR="00FD78D4">
        <w:rPr>
          <w:rFonts w:cs="Arial"/>
        </w:rPr>
        <w:t xml:space="preserve">a high </w:t>
      </w:r>
      <w:r w:rsidRPr="00430715">
        <w:rPr>
          <w:rFonts w:cs="Arial"/>
        </w:rPr>
        <w:t xml:space="preserve">BMI and disease </w:t>
      </w:r>
      <w:r w:rsidR="00FD78D4">
        <w:rPr>
          <w:rFonts w:cs="Arial"/>
        </w:rPr>
        <w:t>which also implies</w:t>
      </w:r>
      <w:r w:rsidRPr="00430715">
        <w:rPr>
          <w:rFonts w:cs="Arial"/>
        </w:rPr>
        <w:t xml:space="preserve"> that any reduction in BMI may be beneficial for health</w:t>
      </w:r>
      <w:r>
        <w:rPr>
          <w:rFonts w:cs="Arial"/>
        </w:rPr>
        <w:t xml:space="preserve"> and all other care</w:t>
      </w:r>
      <w:r w:rsidR="00FD78D4">
        <w:rPr>
          <w:rFonts w:cs="Arial"/>
        </w:rPr>
        <w:t xml:space="preserve"> services for vulnerable people</w:t>
      </w:r>
      <w:r>
        <w:rPr>
          <w:rFonts w:cs="Arial"/>
        </w:rPr>
        <w:t>.</w:t>
      </w:r>
      <w:r>
        <w:rPr>
          <w:rFonts w:cs="Arial"/>
          <w:noProof/>
        </w:rPr>
        <w:t xml:space="preserve"> </w:t>
      </w:r>
      <w:r w:rsidRPr="00980047">
        <w:rPr>
          <w:rFonts w:cs="Arial"/>
          <w:noProof/>
        </w:rPr>
        <w:t>(2)</w:t>
      </w:r>
    </w:p>
    <w:p w14:paraId="608DDE16" w14:textId="77777777" w:rsidR="00B63670" w:rsidRDefault="00B63670" w:rsidP="001E2C79"/>
    <w:p w14:paraId="2EEBB166" w14:textId="17397287" w:rsidR="001E2C79" w:rsidRDefault="001E2C79" w:rsidP="001E2C79">
      <w:r>
        <w:rPr>
          <w:rFonts w:cs="Arial"/>
        </w:rPr>
        <w:t>The Active Lives survey</w:t>
      </w:r>
      <w:r w:rsidRPr="004A508A">
        <w:rPr>
          <w:rFonts w:cs="Arial"/>
        </w:rPr>
        <w:t xml:space="preserve"> 2017/18 estimated </w:t>
      </w:r>
      <w:r>
        <w:rPr>
          <w:rFonts w:cs="Arial"/>
        </w:rPr>
        <w:t>that just over half (</w:t>
      </w:r>
      <w:r w:rsidRPr="004A508A">
        <w:rPr>
          <w:rFonts w:cs="Arial"/>
        </w:rPr>
        <w:t>52.9%</w:t>
      </w:r>
      <w:r>
        <w:t xml:space="preserve">) Harrow adults are either </w:t>
      </w:r>
      <w:r w:rsidRPr="004A508A">
        <w:rPr>
          <w:rFonts w:cs="Arial"/>
        </w:rPr>
        <w:t>ov</w:t>
      </w:r>
      <w:r>
        <w:rPr>
          <w:rFonts w:cs="Arial"/>
        </w:rPr>
        <w:t xml:space="preserve">erweight or </w:t>
      </w:r>
      <w:r w:rsidR="0016210E">
        <w:rPr>
          <w:rFonts w:cs="Arial"/>
        </w:rPr>
        <w:t>obese. Using the 2018 mid-population estimate for the Harrow adult CCG population and applying the Active Lives prevalence we can estimate 101,462 adults</w:t>
      </w:r>
      <w:r w:rsidR="0074450F">
        <w:rPr>
          <w:rFonts w:cs="Arial"/>
        </w:rPr>
        <w:t xml:space="preserve"> residents</w:t>
      </w:r>
      <w:r w:rsidR="0016210E">
        <w:rPr>
          <w:rFonts w:cs="Arial"/>
        </w:rPr>
        <w:t xml:space="preserve"> were overweight or obese.</w:t>
      </w:r>
      <w:r w:rsidR="008463B8">
        <w:rPr>
          <w:rFonts w:cs="Arial"/>
        </w:rPr>
        <w:t xml:space="preserve"> Harrow has higher rates than London and England of physical inactivity in adults (32%).</w:t>
      </w:r>
    </w:p>
    <w:p w14:paraId="230163FB" w14:textId="77777777" w:rsidR="001E2C79" w:rsidRPr="001E2C79" w:rsidRDefault="001E2C79" w:rsidP="001E2C79"/>
    <w:p w14:paraId="15DC0248" w14:textId="45F249B6" w:rsidR="0016210E" w:rsidRDefault="0016210E" w:rsidP="0016210E">
      <w:pPr>
        <w:pStyle w:val="ListParagraph"/>
        <w:spacing w:line="276" w:lineRule="auto"/>
        <w:ind w:left="0"/>
        <w:contextualSpacing/>
        <w:rPr>
          <w:rFonts w:cs="Arial"/>
        </w:rPr>
      </w:pPr>
      <w:r w:rsidRPr="003A45B5">
        <w:rPr>
          <w:rFonts w:cs="Arial"/>
        </w:rPr>
        <w:t>In 2017/18 94.5% of Reception children and 94.9% of Year 6 children in Harrow participated</w:t>
      </w:r>
      <w:r>
        <w:rPr>
          <w:rFonts w:cs="Arial"/>
        </w:rPr>
        <w:t xml:space="preserve"> in the National Childhood Measurement programme (NCMP). This showed that 8.8% of Reception children were obese and that by the end of primary school this was 20%.</w:t>
      </w:r>
    </w:p>
    <w:p w14:paraId="6C3610B3" w14:textId="77777777" w:rsidR="0074450F" w:rsidRDefault="0074450F" w:rsidP="0016210E">
      <w:pPr>
        <w:pStyle w:val="ListParagraph"/>
        <w:spacing w:line="276" w:lineRule="auto"/>
        <w:ind w:left="0"/>
        <w:contextualSpacing/>
        <w:rPr>
          <w:rFonts w:cs="Arial"/>
        </w:rPr>
      </w:pPr>
    </w:p>
    <w:p w14:paraId="29C0270B" w14:textId="0F249FD7" w:rsidR="0074450F" w:rsidRDefault="001D2B65" w:rsidP="0074450F">
      <w:pPr>
        <w:pStyle w:val="ListParagraph"/>
        <w:spacing w:line="276" w:lineRule="auto"/>
        <w:ind w:left="0"/>
        <w:contextualSpacing/>
        <w:rPr>
          <w:rFonts w:cs="Arial"/>
          <w:color w:val="000000"/>
        </w:rPr>
      </w:pPr>
      <w:r>
        <w:rPr>
          <w:rFonts w:cs="Arial"/>
        </w:rPr>
        <w:t>The env</w:t>
      </w:r>
      <w:r w:rsidR="0074450F">
        <w:rPr>
          <w:rFonts w:cs="Arial"/>
        </w:rPr>
        <w:t xml:space="preserve">ironment in </w:t>
      </w:r>
      <w:r>
        <w:rPr>
          <w:rFonts w:cs="Arial"/>
        </w:rPr>
        <w:t xml:space="preserve">which our residents </w:t>
      </w:r>
      <w:r w:rsidR="00D83481">
        <w:rPr>
          <w:rFonts w:cs="Arial"/>
        </w:rPr>
        <w:t>live affects</w:t>
      </w:r>
      <w:r w:rsidR="0074450F">
        <w:rPr>
          <w:rFonts w:cs="Arial"/>
        </w:rPr>
        <w:t xml:space="preserve"> </w:t>
      </w:r>
      <w:r>
        <w:rPr>
          <w:rFonts w:cs="Arial"/>
        </w:rPr>
        <w:t>both how active they are and what they eat</w:t>
      </w:r>
      <w:r w:rsidR="0074450F">
        <w:rPr>
          <w:rFonts w:cs="Arial"/>
        </w:rPr>
        <w:t xml:space="preserve">. Currently </w:t>
      </w:r>
      <w:r w:rsidR="0074450F">
        <w:rPr>
          <w:rFonts w:cs="Arial"/>
          <w:color w:val="000000"/>
        </w:rPr>
        <w:t>fa</w:t>
      </w:r>
      <w:r w:rsidR="0074450F" w:rsidRPr="0074450F">
        <w:rPr>
          <w:rFonts w:cs="Arial"/>
          <w:color w:val="000000"/>
        </w:rPr>
        <w:t>st-food, which is generally high in energy content and low in nutritional value, is readily available in Harrow</w:t>
      </w:r>
      <w:r w:rsidR="0074450F">
        <w:rPr>
          <w:rFonts w:cs="Arial"/>
          <w:color w:val="000000"/>
        </w:rPr>
        <w:t xml:space="preserve"> – the density of fast food outlets (compared to other food shops) is increasing in most Harrow wards. In 2019 </w:t>
      </w:r>
      <w:r w:rsidR="0074450F" w:rsidRPr="0074450F">
        <w:rPr>
          <w:rFonts w:cs="Arial"/>
          <w:color w:val="000000"/>
        </w:rPr>
        <w:t xml:space="preserve">12 schools in Harrow were found to have more than 4 fast-food outlets within 400m of the school. </w:t>
      </w:r>
    </w:p>
    <w:p w14:paraId="2CD0081A" w14:textId="77777777" w:rsidR="00D83481" w:rsidRDefault="00D83481" w:rsidP="0074450F">
      <w:pPr>
        <w:pStyle w:val="ListParagraph"/>
        <w:spacing w:line="276" w:lineRule="auto"/>
        <w:ind w:left="0"/>
        <w:contextualSpacing/>
        <w:rPr>
          <w:rFonts w:cs="Arial"/>
          <w:color w:val="000000"/>
        </w:rPr>
      </w:pPr>
    </w:p>
    <w:p w14:paraId="24BAC743" w14:textId="77777777" w:rsidR="00D83481" w:rsidRDefault="00D83481" w:rsidP="00D83481">
      <w:pPr>
        <w:pStyle w:val="Heading2"/>
        <w:jc w:val="both"/>
      </w:pPr>
      <w:r w:rsidRPr="007F48E4">
        <w:t>Why a change is needed</w:t>
      </w:r>
    </w:p>
    <w:p w14:paraId="320790D0" w14:textId="0E56D94E" w:rsidR="00B1303A" w:rsidRDefault="00D83481" w:rsidP="0074450F">
      <w:pPr>
        <w:pStyle w:val="ListParagraph"/>
        <w:spacing w:line="276" w:lineRule="auto"/>
        <w:ind w:left="0"/>
        <w:contextualSpacing/>
        <w:rPr>
          <w:rFonts w:cs="Arial"/>
          <w:color w:val="000000"/>
        </w:rPr>
      </w:pPr>
      <w:r>
        <w:rPr>
          <w:rFonts w:cs="Arial"/>
          <w:color w:val="000000"/>
        </w:rPr>
        <w:t xml:space="preserve">Our Obesity Needs Assessment 2020 has shown us a detailed picture of the issue of excess </w:t>
      </w:r>
      <w:r w:rsidR="000D59B9">
        <w:rPr>
          <w:rFonts w:cs="Arial"/>
          <w:color w:val="000000"/>
        </w:rPr>
        <w:t>weight (</w:t>
      </w:r>
      <w:r w:rsidR="003F7C5C">
        <w:rPr>
          <w:rFonts w:cs="Arial"/>
          <w:color w:val="000000"/>
        </w:rPr>
        <w:t>overweight and obesity combined</w:t>
      </w:r>
      <w:r w:rsidR="000C563B">
        <w:rPr>
          <w:rFonts w:cs="Arial"/>
          <w:color w:val="000000"/>
        </w:rPr>
        <w:t>) in</w:t>
      </w:r>
      <w:r>
        <w:rPr>
          <w:rFonts w:cs="Arial"/>
          <w:color w:val="000000"/>
        </w:rPr>
        <w:t xml:space="preserve"> Harrow. It has shown us that wards with lower income are likely to have more people overweight and obese and often have</w:t>
      </w:r>
      <w:r w:rsidR="003F7C5C">
        <w:rPr>
          <w:rFonts w:cs="Arial"/>
          <w:color w:val="000000"/>
        </w:rPr>
        <w:t xml:space="preserve"> more and highly available junk food</w:t>
      </w:r>
      <w:r>
        <w:rPr>
          <w:rFonts w:cs="Arial"/>
          <w:color w:val="000000"/>
        </w:rPr>
        <w:t xml:space="preserve">. Our interviews with stakeholders showed that many people are not sure where to refer people with a weight problem and seek information on services and so our urgent work will be to refine and communicate an effective pathway for prevention and treatment in adults and children. </w:t>
      </w:r>
    </w:p>
    <w:p w14:paraId="56D2AA50" w14:textId="77777777" w:rsidR="00B1303A" w:rsidRDefault="00B1303A" w:rsidP="0074450F">
      <w:pPr>
        <w:pStyle w:val="ListParagraph"/>
        <w:spacing w:line="276" w:lineRule="auto"/>
        <w:ind w:left="0"/>
        <w:contextualSpacing/>
        <w:rPr>
          <w:rFonts w:cs="Arial"/>
          <w:color w:val="000000"/>
        </w:rPr>
      </w:pPr>
    </w:p>
    <w:p w14:paraId="367CB924" w14:textId="3870B4BE" w:rsidR="00D83481" w:rsidRPr="0074450F" w:rsidRDefault="00D83481" w:rsidP="0074450F">
      <w:pPr>
        <w:pStyle w:val="ListParagraph"/>
        <w:spacing w:line="276" w:lineRule="auto"/>
        <w:ind w:left="0"/>
        <w:contextualSpacing/>
        <w:rPr>
          <w:rFonts w:cs="Arial"/>
          <w:color w:val="000000"/>
        </w:rPr>
      </w:pPr>
      <w:r>
        <w:rPr>
          <w:rFonts w:cs="Arial"/>
          <w:color w:val="000000"/>
        </w:rPr>
        <w:t xml:space="preserve">Our environment is </w:t>
      </w:r>
      <w:r w:rsidR="00B1303A">
        <w:rPr>
          <w:rFonts w:cs="Arial"/>
          <w:color w:val="000000"/>
        </w:rPr>
        <w:t xml:space="preserve">a determinant of lifestyle and can affect the choices our residents have </w:t>
      </w:r>
      <w:r>
        <w:rPr>
          <w:rFonts w:cs="Arial"/>
          <w:color w:val="000000"/>
        </w:rPr>
        <w:t xml:space="preserve">and </w:t>
      </w:r>
      <w:r w:rsidR="00B1303A">
        <w:rPr>
          <w:rFonts w:cs="Arial"/>
          <w:color w:val="000000"/>
        </w:rPr>
        <w:t xml:space="preserve">for this reason </w:t>
      </w:r>
      <w:r>
        <w:rPr>
          <w:rFonts w:cs="Arial"/>
          <w:color w:val="000000"/>
        </w:rPr>
        <w:t>the action plans work with all the appropriate stakeholders to maximise assets to facilitate a healthy diet and an active lifestyle including reinforcing the work in the Active Harrow Strategy 2019 which came to the Board late last year.</w:t>
      </w:r>
    </w:p>
    <w:p w14:paraId="712B95F7" w14:textId="09A21304" w:rsidR="0074450F" w:rsidRPr="003A45B5" w:rsidRDefault="0074450F" w:rsidP="0016210E">
      <w:pPr>
        <w:pStyle w:val="ListParagraph"/>
        <w:spacing w:line="276" w:lineRule="auto"/>
        <w:ind w:left="0"/>
        <w:contextualSpacing/>
        <w:rPr>
          <w:rFonts w:cs="Arial"/>
        </w:rPr>
      </w:pPr>
    </w:p>
    <w:p w14:paraId="590B04E2" w14:textId="77777777" w:rsidR="00D83481" w:rsidRPr="00D83481" w:rsidRDefault="00D83481" w:rsidP="00D83481">
      <w:pPr>
        <w:keepNext/>
        <w:keepLines/>
        <w:spacing w:line="276" w:lineRule="auto"/>
        <w:outlineLvl w:val="1"/>
        <w:rPr>
          <w:rFonts w:cs="Arial"/>
          <w:bCs/>
          <w:color w:val="000000"/>
          <w:sz w:val="26"/>
          <w:szCs w:val="26"/>
        </w:rPr>
      </w:pPr>
    </w:p>
    <w:p w14:paraId="55DA5703" w14:textId="6AE6F228" w:rsidR="005C5995" w:rsidRPr="005C5995" w:rsidRDefault="005C5995" w:rsidP="005C5995">
      <w:pPr>
        <w:keepNext/>
        <w:keepLines/>
        <w:spacing w:line="276" w:lineRule="auto"/>
        <w:outlineLvl w:val="1"/>
        <w:rPr>
          <w:rFonts w:cs="Arial"/>
          <w:bCs/>
          <w:color w:val="000000"/>
          <w:sz w:val="26"/>
          <w:szCs w:val="26"/>
        </w:rPr>
      </w:pPr>
      <w:r>
        <w:rPr>
          <w:rFonts w:cs="Arial"/>
          <w:bCs/>
          <w:color w:val="000000"/>
          <w:sz w:val="26"/>
          <w:szCs w:val="26"/>
        </w:rPr>
        <w:t xml:space="preserve"> </w:t>
      </w:r>
      <w:r w:rsidRPr="005C5995">
        <w:rPr>
          <w:rFonts w:cs="Arial"/>
          <w:bCs/>
          <w:color w:val="000000"/>
          <w:sz w:val="26"/>
          <w:szCs w:val="26"/>
        </w:rPr>
        <w:t xml:space="preserve">As part of our ‘whole system approach’ a group </w:t>
      </w:r>
      <w:r w:rsidR="000C563B">
        <w:rPr>
          <w:rFonts w:cs="Arial"/>
          <w:bCs/>
          <w:color w:val="000000"/>
          <w:sz w:val="26"/>
          <w:szCs w:val="26"/>
        </w:rPr>
        <w:t>made up the Harrow Obesity S</w:t>
      </w:r>
      <w:r w:rsidRPr="005C5995">
        <w:rPr>
          <w:rFonts w:cs="Arial"/>
          <w:bCs/>
          <w:color w:val="000000"/>
          <w:sz w:val="26"/>
          <w:szCs w:val="26"/>
        </w:rPr>
        <w:t>takeholder</w:t>
      </w:r>
      <w:r w:rsidR="000C563B">
        <w:rPr>
          <w:rFonts w:cs="Arial"/>
          <w:bCs/>
          <w:color w:val="000000"/>
          <w:sz w:val="26"/>
          <w:szCs w:val="26"/>
        </w:rPr>
        <w:t>s</w:t>
      </w:r>
      <w:r w:rsidRPr="005C5995">
        <w:rPr>
          <w:rFonts w:cs="Arial"/>
          <w:bCs/>
          <w:color w:val="000000"/>
          <w:sz w:val="26"/>
          <w:szCs w:val="26"/>
        </w:rPr>
        <w:t xml:space="preserve"> including Primary care, Paediatrics, Community Dietetics, Health Visiting, School Nursing, Planning, Public Health, Transport, Environmental Health, Parks, Schools and Harrow Clinical Commissioning Group have been working together to interpret the picture presented in the Harrow Obesity Needs Assessment 2020. </w:t>
      </w:r>
      <w:r>
        <w:rPr>
          <w:rFonts w:cs="Arial"/>
          <w:bCs/>
          <w:color w:val="000000"/>
          <w:sz w:val="26"/>
          <w:szCs w:val="26"/>
        </w:rPr>
        <w:t>Since January 2020 w</w:t>
      </w:r>
      <w:r w:rsidRPr="005C5995">
        <w:rPr>
          <w:rFonts w:cs="Arial"/>
          <w:bCs/>
          <w:color w:val="000000"/>
          <w:sz w:val="26"/>
          <w:szCs w:val="26"/>
        </w:rPr>
        <w:t xml:space="preserve">e </w:t>
      </w:r>
      <w:r>
        <w:rPr>
          <w:rFonts w:cs="Arial"/>
          <w:bCs/>
          <w:color w:val="000000"/>
          <w:sz w:val="26"/>
          <w:szCs w:val="26"/>
        </w:rPr>
        <w:t xml:space="preserve">have </w:t>
      </w:r>
      <w:r w:rsidRPr="005C5995">
        <w:rPr>
          <w:rFonts w:cs="Arial"/>
          <w:bCs/>
          <w:color w:val="000000"/>
          <w:sz w:val="26"/>
          <w:szCs w:val="26"/>
        </w:rPr>
        <w:t>worked together to identify our assets in Harrow and make a partnership plan making the most of our momentum and resources</w:t>
      </w:r>
      <w:r>
        <w:rPr>
          <w:rFonts w:cs="Arial"/>
          <w:bCs/>
          <w:color w:val="000000"/>
          <w:sz w:val="26"/>
          <w:szCs w:val="26"/>
        </w:rPr>
        <w:t xml:space="preserve"> to prevent and treat excess weight</w:t>
      </w:r>
      <w:r w:rsidRPr="005C5995">
        <w:rPr>
          <w:rFonts w:cs="Arial"/>
          <w:bCs/>
          <w:color w:val="000000"/>
          <w:sz w:val="26"/>
          <w:szCs w:val="26"/>
        </w:rPr>
        <w:t>.</w:t>
      </w:r>
    </w:p>
    <w:p w14:paraId="766AF623" w14:textId="0988881C" w:rsidR="005C5995" w:rsidRPr="005C5995" w:rsidRDefault="005C5995" w:rsidP="00D83481">
      <w:pPr>
        <w:keepNext/>
        <w:keepLines/>
        <w:spacing w:line="276" w:lineRule="auto"/>
        <w:outlineLvl w:val="1"/>
        <w:rPr>
          <w:rFonts w:cs="Arial"/>
          <w:bCs/>
          <w:color w:val="000000"/>
          <w:sz w:val="26"/>
          <w:szCs w:val="26"/>
        </w:rPr>
      </w:pPr>
    </w:p>
    <w:p w14:paraId="007184B8" w14:textId="77777777" w:rsidR="005C5995" w:rsidRDefault="005C5995" w:rsidP="00D83481">
      <w:pPr>
        <w:keepNext/>
        <w:keepLines/>
        <w:spacing w:line="276" w:lineRule="auto"/>
        <w:outlineLvl w:val="1"/>
        <w:rPr>
          <w:rFonts w:cs="Arial"/>
          <w:b/>
          <w:bCs/>
          <w:color w:val="000000"/>
          <w:sz w:val="26"/>
          <w:szCs w:val="26"/>
        </w:rPr>
      </w:pPr>
    </w:p>
    <w:p w14:paraId="16C73F93" w14:textId="2B1970A5" w:rsidR="00D83481" w:rsidRPr="00D83481" w:rsidRDefault="00B1303A" w:rsidP="00D83481">
      <w:pPr>
        <w:keepNext/>
        <w:keepLines/>
        <w:spacing w:line="276" w:lineRule="auto"/>
        <w:outlineLvl w:val="1"/>
        <w:rPr>
          <w:rFonts w:cs="Arial"/>
          <w:b/>
          <w:bCs/>
          <w:color w:val="000000"/>
          <w:sz w:val="26"/>
          <w:szCs w:val="26"/>
        </w:rPr>
      </w:pPr>
      <w:r>
        <w:rPr>
          <w:rFonts w:cs="Arial"/>
          <w:b/>
          <w:bCs/>
          <w:color w:val="000000"/>
          <w:sz w:val="26"/>
          <w:szCs w:val="26"/>
        </w:rPr>
        <w:t xml:space="preserve">Our </w:t>
      </w:r>
      <w:r w:rsidR="00D83481" w:rsidRPr="00D83481">
        <w:rPr>
          <w:rFonts w:cs="Arial"/>
          <w:b/>
          <w:bCs/>
          <w:color w:val="000000"/>
          <w:sz w:val="26"/>
          <w:szCs w:val="26"/>
        </w:rPr>
        <w:t>Harrow Obesity Plan Key Aims by 2024</w:t>
      </w:r>
      <w:r>
        <w:rPr>
          <w:rFonts w:cs="Arial"/>
          <w:b/>
          <w:bCs/>
          <w:color w:val="000000"/>
          <w:sz w:val="26"/>
          <w:szCs w:val="26"/>
        </w:rPr>
        <w:t xml:space="preserve"> are</w:t>
      </w:r>
      <w:r w:rsidR="00D83481" w:rsidRPr="00D83481">
        <w:rPr>
          <w:rFonts w:cs="Arial"/>
          <w:b/>
          <w:bCs/>
          <w:color w:val="000000"/>
          <w:sz w:val="26"/>
          <w:szCs w:val="26"/>
        </w:rPr>
        <w:t>:</w:t>
      </w:r>
    </w:p>
    <w:p w14:paraId="74DEAC56" w14:textId="77777777" w:rsidR="00D83481" w:rsidRPr="00D83481" w:rsidRDefault="00D83481" w:rsidP="00D83481">
      <w:pPr>
        <w:keepNext/>
        <w:keepLines/>
        <w:spacing w:line="276" w:lineRule="auto"/>
        <w:outlineLvl w:val="1"/>
        <w:rPr>
          <w:rFonts w:cs="Arial"/>
          <w:bCs/>
          <w:color w:val="000000"/>
          <w:sz w:val="26"/>
          <w:szCs w:val="26"/>
        </w:rPr>
      </w:pPr>
    </w:p>
    <w:p w14:paraId="1D865974" w14:textId="77777777" w:rsidR="00D83481" w:rsidRPr="00D83481" w:rsidRDefault="00D83481" w:rsidP="00D83481">
      <w:pPr>
        <w:pStyle w:val="ListParagraph"/>
        <w:keepNext/>
        <w:keepLines/>
        <w:numPr>
          <w:ilvl w:val="0"/>
          <w:numId w:val="16"/>
        </w:numPr>
        <w:spacing w:line="276" w:lineRule="auto"/>
        <w:outlineLvl w:val="1"/>
        <w:rPr>
          <w:rFonts w:cs="Arial"/>
          <w:bCs/>
          <w:color w:val="000000"/>
          <w:sz w:val="26"/>
          <w:szCs w:val="26"/>
        </w:rPr>
      </w:pPr>
      <w:r w:rsidRPr="00D83481">
        <w:rPr>
          <w:rFonts w:cs="Arial"/>
          <w:bCs/>
          <w:color w:val="000000"/>
          <w:sz w:val="26"/>
          <w:szCs w:val="26"/>
        </w:rPr>
        <w:t>To engage with the issue of excess weight in Harrow with a whole system approach maximise the efficient use of resources, assets and momentum for change</w:t>
      </w:r>
    </w:p>
    <w:p w14:paraId="46227482" w14:textId="77777777" w:rsidR="00D83481" w:rsidRPr="00D83481" w:rsidRDefault="00D83481" w:rsidP="00D83481">
      <w:pPr>
        <w:pStyle w:val="ListParagraph"/>
        <w:keepNext/>
        <w:keepLines/>
        <w:numPr>
          <w:ilvl w:val="0"/>
          <w:numId w:val="16"/>
        </w:numPr>
        <w:spacing w:line="276" w:lineRule="auto"/>
        <w:outlineLvl w:val="1"/>
        <w:rPr>
          <w:rFonts w:cs="Arial"/>
          <w:bCs/>
          <w:color w:val="000000"/>
          <w:sz w:val="26"/>
          <w:szCs w:val="26"/>
        </w:rPr>
      </w:pPr>
      <w:r w:rsidRPr="00D83481">
        <w:rPr>
          <w:rFonts w:cs="Arial"/>
          <w:bCs/>
          <w:color w:val="000000"/>
          <w:sz w:val="26"/>
          <w:szCs w:val="26"/>
        </w:rPr>
        <w:t xml:space="preserve">To have a clearly communicated pathway for prevention, treatment of excess weight for everyone who needs it and a plan to reduce the obesogenic elements within our environment </w:t>
      </w:r>
    </w:p>
    <w:p w14:paraId="32DC7000" w14:textId="77777777" w:rsidR="00D83481" w:rsidRPr="00D83481" w:rsidRDefault="00D83481" w:rsidP="00D83481">
      <w:pPr>
        <w:keepNext/>
        <w:keepLines/>
        <w:spacing w:line="276" w:lineRule="auto"/>
        <w:outlineLvl w:val="1"/>
        <w:rPr>
          <w:rFonts w:cs="Arial"/>
          <w:bCs/>
          <w:color w:val="000000"/>
          <w:sz w:val="26"/>
          <w:szCs w:val="26"/>
        </w:rPr>
      </w:pPr>
    </w:p>
    <w:p w14:paraId="4DC1827F" w14:textId="0A0330E7" w:rsidR="00D83481" w:rsidRPr="00D83481" w:rsidRDefault="00B1303A" w:rsidP="00D83481">
      <w:pPr>
        <w:keepNext/>
        <w:keepLines/>
        <w:spacing w:line="276" w:lineRule="auto"/>
        <w:outlineLvl w:val="1"/>
        <w:rPr>
          <w:rFonts w:cs="Arial"/>
          <w:bCs/>
          <w:color w:val="000000"/>
          <w:sz w:val="26"/>
          <w:szCs w:val="26"/>
        </w:rPr>
      </w:pPr>
      <w:r>
        <w:rPr>
          <w:rFonts w:cs="Arial"/>
          <w:b/>
          <w:bCs/>
          <w:color w:val="000000"/>
          <w:sz w:val="26"/>
          <w:szCs w:val="26"/>
        </w:rPr>
        <w:t xml:space="preserve">Our </w:t>
      </w:r>
      <w:r w:rsidR="00D83481" w:rsidRPr="00D83481">
        <w:rPr>
          <w:rFonts w:cs="Arial"/>
          <w:b/>
          <w:bCs/>
          <w:color w:val="000000"/>
          <w:sz w:val="26"/>
          <w:szCs w:val="26"/>
        </w:rPr>
        <w:t>Harrow Obesity Plan Objectives</w:t>
      </w:r>
      <w:r w:rsidR="00D83481">
        <w:rPr>
          <w:rFonts w:cs="Arial"/>
          <w:b/>
          <w:bCs/>
          <w:color w:val="000000"/>
          <w:sz w:val="26"/>
          <w:szCs w:val="26"/>
        </w:rPr>
        <w:t xml:space="preserve"> (</w:t>
      </w:r>
      <w:r w:rsidR="00D83481" w:rsidRPr="00D83481">
        <w:rPr>
          <w:rFonts w:cs="Arial"/>
          <w:bCs/>
          <w:color w:val="000000"/>
          <w:sz w:val="26"/>
          <w:szCs w:val="26"/>
        </w:rPr>
        <w:t>to achieve by 2024 unless otherwise stated</w:t>
      </w:r>
      <w:r w:rsidR="00D83481">
        <w:rPr>
          <w:rFonts w:cs="Arial"/>
          <w:bCs/>
          <w:color w:val="000000"/>
          <w:sz w:val="26"/>
          <w:szCs w:val="26"/>
        </w:rPr>
        <w:t>)</w:t>
      </w:r>
      <w:r w:rsidR="00D83481" w:rsidRPr="00D83481">
        <w:rPr>
          <w:rFonts w:cs="Arial"/>
          <w:bCs/>
          <w:color w:val="000000"/>
          <w:sz w:val="26"/>
          <w:szCs w:val="26"/>
        </w:rPr>
        <w:t>:</w:t>
      </w:r>
    </w:p>
    <w:p w14:paraId="13B81B74" w14:textId="77777777" w:rsidR="00D83481" w:rsidRPr="00D83481" w:rsidRDefault="00D83481" w:rsidP="00D83481">
      <w:pPr>
        <w:keepNext/>
        <w:keepLines/>
        <w:spacing w:line="276" w:lineRule="auto"/>
        <w:outlineLvl w:val="1"/>
        <w:rPr>
          <w:rFonts w:cs="Arial"/>
          <w:b/>
          <w:bCs/>
          <w:color w:val="000000"/>
          <w:sz w:val="26"/>
          <w:szCs w:val="26"/>
        </w:rPr>
      </w:pPr>
    </w:p>
    <w:p w14:paraId="1901F866" w14:textId="77777777" w:rsidR="00D83481" w:rsidRPr="00D83481" w:rsidRDefault="00D83481" w:rsidP="00D83481">
      <w:pPr>
        <w:pStyle w:val="ListParagraph"/>
        <w:keepNext/>
        <w:keepLines/>
        <w:numPr>
          <w:ilvl w:val="0"/>
          <w:numId w:val="17"/>
        </w:numPr>
        <w:spacing w:line="276" w:lineRule="auto"/>
        <w:outlineLvl w:val="1"/>
        <w:rPr>
          <w:rFonts w:cs="Arial"/>
          <w:bCs/>
          <w:color w:val="000000"/>
          <w:sz w:val="26"/>
          <w:szCs w:val="26"/>
        </w:rPr>
      </w:pPr>
      <w:r w:rsidRPr="00D83481">
        <w:rPr>
          <w:rFonts w:cs="Arial"/>
          <w:bCs/>
          <w:color w:val="000000"/>
          <w:sz w:val="26"/>
          <w:szCs w:val="26"/>
        </w:rPr>
        <w:t xml:space="preserve">To strategically address our obesogenic environment with actions that form a whole system approach </w:t>
      </w:r>
    </w:p>
    <w:p w14:paraId="7BA330ED" w14:textId="77777777" w:rsidR="00D83481" w:rsidRPr="00D83481" w:rsidRDefault="00D83481" w:rsidP="00D83481">
      <w:pPr>
        <w:pStyle w:val="ListParagraph"/>
        <w:keepNext/>
        <w:keepLines/>
        <w:numPr>
          <w:ilvl w:val="0"/>
          <w:numId w:val="17"/>
        </w:numPr>
        <w:spacing w:line="276" w:lineRule="auto"/>
        <w:outlineLvl w:val="1"/>
        <w:rPr>
          <w:rFonts w:cs="Arial"/>
          <w:bCs/>
          <w:color w:val="000000"/>
          <w:sz w:val="26"/>
          <w:szCs w:val="26"/>
        </w:rPr>
      </w:pPr>
      <w:r w:rsidRPr="00D83481">
        <w:rPr>
          <w:rFonts w:cs="Arial"/>
          <w:bCs/>
          <w:color w:val="000000"/>
          <w:sz w:val="26"/>
          <w:szCs w:val="26"/>
        </w:rPr>
        <w:t>To have a fully specified and functioning pathway for excess weight for children and adults and maternity by end of March 2021</w:t>
      </w:r>
    </w:p>
    <w:p w14:paraId="3E98E610" w14:textId="77777777" w:rsidR="00D83481" w:rsidRPr="00D83481" w:rsidRDefault="00D83481" w:rsidP="00D83481">
      <w:pPr>
        <w:pStyle w:val="ListParagraph"/>
        <w:keepNext/>
        <w:keepLines/>
        <w:numPr>
          <w:ilvl w:val="0"/>
          <w:numId w:val="17"/>
        </w:numPr>
        <w:spacing w:line="276" w:lineRule="auto"/>
        <w:outlineLvl w:val="1"/>
        <w:rPr>
          <w:rFonts w:cs="Arial"/>
          <w:bCs/>
          <w:color w:val="000000"/>
          <w:sz w:val="26"/>
          <w:szCs w:val="26"/>
        </w:rPr>
      </w:pPr>
      <w:r w:rsidRPr="00D83481">
        <w:rPr>
          <w:rFonts w:cs="Arial"/>
          <w:bCs/>
          <w:color w:val="000000"/>
          <w:sz w:val="26"/>
          <w:szCs w:val="26"/>
        </w:rPr>
        <w:t>To have a reference point for information on how to access services that prevent and treat excess weight for residents and professionals by end of March 2021</w:t>
      </w:r>
    </w:p>
    <w:p w14:paraId="0ABED84B" w14:textId="77777777" w:rsidR="00D83481" w:rsidRPr="00D83481" w:rsidRDefault="00D83481" w:rsidP="00D83481">
      <w:pPr>
        <w:pStyle w:val="ListParagraph"/>
        <w:keepNext/>
        <w:keepLines/>
        <w:numPr>
          <w:ilvl w:val="0"/>
          <w:numId w:val="17"/>
        </w:numPr>
        <w:spacing w:line="276" w:lineRule="auto"/>
        <w:outlineLvl w:val="1"/>
        <w:rPr>
          <w:rFonts w:cs="Arial"/>
          <w:bCs/>
          <w:color w:val="000000"/>
          <w:sz w:val="26"/>
          <w:szCs w:val="26"/>
        </w:rPr>
      </w:pPr>
      <w:r w:rsidRPr="00D83481">
        <w:rPr>
          <w:rFonts w:cs="Arial"/>
          <w:bCs/>
          <w:color w:val="000000"/>
          <w:sz w:val="26"/>
          <w:szCs w:val="26"/>
        </w:rPr>
        <w:t>To have at least 300 adults with a BMI of 30+ seen as part of the Shape Up programme (tier 2) in 2020-21 (further years will be confirmed annually after budgets and commissioning plans are finalised).</w:t>
      </w:r>
    </w:p>
    <w:p w14:paraId="567C7EF9" w14:textId="77777777" w:rsidR="00D83481" w:rsidRDefault="00D83481" w:rsidP="00D83481">
      <w:pPr>
        <w:pStyle w:val="ListParagraph"/>
        <w:keepNext/>
        <w:keepLines/>
        <w:numPr>
          <w:ilvl w:val="0"/>
          <w:numId w:val="17"/>
        </w:numPr>
        <w:spacing w:line="276" w:lineRule="auto"/>
        <w:outlineLvl w:val="1"/>
        <w:rPr>
          <w:rFonts w:cs="Arial"/>
          <w:bCs/>
          <w:color w:val="000000"/>
          <w:sz w:val="26"/>
          <w:szCs w:val="26"/>
        </w:rPr>
      </w:pPr>
      <w:r w:rsidRPr="00D83481">
        <w:rPr>
          <w:rFonts w:cs="Arial"/>
          <w:bCs/>
          <w:color w:val="000000"/>
          <w:sz w:val="26"/>
          <w:szCs w:val="26"/>
        </w:rPr>
        <w:t>To have a fully functioning excess weight treatment and prevention pathway for children and young people including tier 2 weight management services commissioned and operational by March 2021 (further year aspirations will be confirmed annually depending on Public Health resource allocation and when commissioning plans are finalised).</w:t>
      </w:r>
    </w:p>
    <w:p w14:paraId="464224CA" w14:textId="77777777" w:rsidR="00D83481" w:rsidRDefault="00D83481" w:rsidP="00D83481">
      <w:pPr>
        <w:keepNext/>
        <w:keepLines/>
        <w:spacing w:line="276" w:lineRule="auto"/>
        <w:ind w:left="360"/>
        <w:outlineLvl w:val="1"/>
        <w:rPr>
          <w:rFonts w:cs="Arial"/>
          <w:bCs/>
          <w:color w:val="000000"/>
          <w:sz w:val="26"/>
          <w:szCs w:val="26"/>
        </w:rPr>
      </w:pPr>
    </w:p>
    <w:p w14:paraId="728A2FB3" w14:textId="77777777" w:rsidR="00D83481" w:rsidRDefault="00D83481" w:rsidP="00D83481">
      <w:pPr>
        <w:keepNext/>
        <w:keepLines/>
        <w:spacing w:line="276" w:lineRule="auto"/>
        <w:ind w:left="360"/>
        <w:outlineLvl w:val="1"/>
        <w:rPr>
          <w:rFonts w:cs="Arial"/>
          <w:bCs/>
          <w:color w:val="000000"/>
          <w:sz w:val="26"/>
          <w:szCs w:val="26"/>
        </w:rPr>
      </w:pPr>
    </w:p>
    <w:p w14:paraId="086FDB71" w14:textId="0280AA99" w:rsidR="00D83481" w:rsidRPr="00D83481" w:rsidRDefault="00D83481" w:rsidP="00D83481">
      <w:pPr>
        <w:keepNext/>
        <w:keepLines/>
        <w:spacing w:line="276" w:lineRule="auto"/>
        <w:ind w:left="360"/>
        <w:outlineLvl w:val="1"/>
        <w:rPr>
          <w:rFonts w:cs="Arial"/>
          <w:bCs/>
          <w:color w:val="000000"/>
          <w:sz w:val="26"/>
          <w:szCs w:val="26"/>
        </w:rPr>
      </w:pPr>
      <w:r>
        <w:rPr>
          <w:rFonts w:cs="Arial"/>
          <w:bCs/>
          <w:color w:val="000000"/>
          <w:sz w:val="26"/>
          <w:szCs w:val="26"/>
        </w:rPr>
        <w:t xml:space="preserve">The Obesity Plan 2020-24 contains a detailed action plan which will be updated annually. </w:t>
      </w:r>
      <w:r w:rsidRPr="00D83481">
        <w:rPr>
          <w:rFonts w:cs="Arial"/>
          <w:bCs/>
          <w:color w:val="000000"/>
          <w:sz w:val="26"/>
          <w:szCs w:val="26"/>
        </w:rPr>
        <w:t>The monitoring of this action plan will be completed by the Harrow Obesity Stakeholder group who will report updates to the Harrow Health and Wellbeing Board annually</w:t>
      </w:r>
      <w:r>
        <w:rPr>
          <w:rFonts w:cs="Arial"/>
          <w:bCs/>
          <w:color w:val="000000"/>
          <w:sz w:val="26"/>
          <w:szCs w:val="26"/>
        </w:rPr>
        <w:t xml:space="preserve">. </w:t>
      </w:r>
      <w:r w:rsidRPr="00D83481">
        <w:rPr>
          <w:rFonts w:cs="Arial"/>
          <w:bCs/>
          <w:color w:val="000000"/>
          <w:sz w:val="26"/>
          <w:szCs w:val="26"/>
        </w:rPr>
        <w:t xml:space="preserve">The Obesity Stakeholder group will have designated ‘system leaders’ for each action plan </w:t>
      </w:r>
      <w:r>
        <w:rPr>
          <w:rFonts w:cs="Arial"/>
          <w:bCs/>
          <w:color w:val="000000"/>
          <w:sz w:val="26"/>
          <w:szCs w:val="26"/>
        </w:rPr>
        <w:t xml:space="preserve">section </w:t>
      </w:r>
      <w:r w:rsidRPr="00D83481">
        <w:rPr>
          <w:rFonts w:cs="Arial"/>
          <w:bCs/>
          <w:color w:val="000000"/>
          <w:sz w:val="26"/>
          <w:szCs w:val="26"/>
        </w:rPr>
        <w:t xml:space="preserve">and smaller groups </w:t>
      </w:r>
      <w:r>
        <w:rPr>
          <w:rFonts w:cs="Arial"/>
          <w:bCs/>
          <w:color w:val="000000"/>
          <w:sz w:val="26"/>
          <w:szCs w:val="26"/>
        </w:rPr>
        <w:t>may</w:t>
      </w:r>
      <w:r w:rsidRPr="00D83481">
        <w:rPr>
          <w:rFonts w:cs="Arial"/>
          <w:bCs/>
          <w:color w:val="000000"/>
          <w:sz w:val="26"/>
          <w:szCs w:val="26"/>
        </w:rPr>
        <w:t xml:space="preserve"> meet to deliver what success looks like.</w:t>
      </w:r>
    </w:p>
    <w:p w14:paraId="458B34A8" w14:textId="77777777" w:rsidR="00D83481" w:rsidRPr="00D83481" w:rsidRDefault="00D83481" w:rsidP="00D83481">
      <w:pPr>
        <w:pStyle w:val="ListParagraph"/>
        <w:keepNext/>
        <w:keepLines/>
        <w:spacing w:line="276" w:lineRule="auto"/>
        <w:outlineLvl w:val="1"/>
        <w:rPr>
          <w:rFonts w:cs="Arial"/>
          <w:bCs/>
          <w:color w:val="000000"/>
          <w:sz w:val="26"/>
          <w:szCs w:val="26"/>
        </w:rPr>
      </w:pPr>
    </w:p>
    <w:p w14:paraId="595E7236" w14:textId="77777777" w:rsidR="002A2389" w:rsidRDefault="002A2389">
      <w:pPr>
        <w:rPr>
          <w:color w:val="0000FF"/>
        </w:rPr>
      </w:pPr>
    </w:p>
    <w:p w14:paraId="368A32CE" w14:textId="77777777" w:rsidR="002A2389" w:rsidRDefault="002A2389">
      <w:pPr>
        <w:pStyle w:val="Heading2"/>
      </w:pPr>
      <w:r>
        <w:t>Financial Implications</w:t>
      </w:r>
      <w:r w:rsidR="00BE1C78">
        <w:t xml:space="preserve">/Comments </w:t>
      </w:r>
    </w:p>
    <w:p w14:paraId="758B4EEA" w14:textId="77777777" w:rsidR="003B29B5" w:rsidRDefault="003B29B5" w:rsidP="003B29B5"/>
    <w:p w14:paraId="49FFB541" w14:textId="77777777" w:rsidR="0098111A" w:rsidRPr="00944417" w:rsidRDefault="0098111A" w:rsidP="0098111A">
      <w:pPr>
        <w:pStyle w:val="PlainText"/>
        <w:rPr>
          <w:color w:val="FF0000"/>
          <w:sz w:val="22"/>
          <w:szCs w:val="22"/>
        </w:rPr>
      </w:pPr>
    </w:p>
    <w:p w14:paraId="7B855D86" w14:textId="77777777" w:rsidR="00944417" w:rsidRPr="00FD78D4" w:rsidRDefault="00944417" w:rsidP="00944417">
      <w:pPr>
        <w:pStyle w:val="PlainText"/>
        <w:rPr>
          <w:color w:val="000000"/>
          <w:sz w:val="24"/>
          <w:szCs w:val="24"/>
        </w:rPr>
      </w:pPr>
      <w:r w:rsidRPr="00FD78D4">
        <w:rPr>
          <w:color w:val="000000"/>
          <w:sz w:val="24"/>
          <w:szCs w:val="24"/>
        </w:rPr>
        <w:t xml:space="preserve">The Public Health commissioning plans for 2020-21include a new tier 2 weight management offer for children under 5 (that will come from a reallocation of resources within the existing 0-19 Health Visiting and School Nursing contract) together with  £40k to commission tier 2 weight management services for adults in line with commissioning responsibilities. </w:t>
      </w:r>
    </w:p>
    <w:p w14:paraId="4661D6EA" w14:textId="77777777" w:rsidR="00944417" w:rsidRPr="00FD78D4" w:rsidRDefault="00944417" w:rsidP="00944417">
      <w:pPr>
        <w:pStyle w:val="PlainText"/>
        <w:rPr>
          <w:color w:val="000000"/>
          <w:sz w:val="24"/>
          <w:szCs w:val="24"/>
        </w:rPr>
      </w:pPr>
    </w:p>
    <w:p w14:paraId="327EA4F4" w14:textId="77777777" w:rsidR="00944417" w:rsidRPr="00FD78D4" w:rsidRDefault="00944417" w:rsidP="00944417">
      <w:pPr>
        <w:pStyle w:val="PlainText"/>
        <w:rPr>
          <w:sz w:val="24"/>
          <w:szCs w:val="24"/>
        </w:rPr>
      </w:pPr>
      <w:r w:rsidRPr="00FD78D4">
        <w:rPr>
          <w:color w:val="000000"/>
          <w:sz w:val="24"/>
          <w:szCs w:val="24"/>
        </w:rPr>
        <w:t>The specification will include performance indicators on numbers completing the 12 week course and percentage weight loss (in line with the clinical guidance on effective weight management).  The services will be targeted towards areas of high obesity and higher inequality to ensure that the investment has maximum impact on the obesity pathway.</w:t>
      </w:r>
      <w:r w:rsidRPr="00FD78D4">
        <w:rPr>
          <w:color w:val="FF0000"/>
          <w:sz w:val="24"/>
          <w:szCs w:val="24"/>
        </w:rPr>
        <w:t xml:space="preserve"> </w:t>
      </w:r>
      <w:r w:rsidRPr="00FD78D4">
        <w:rPr>
          <w:sz w:val="24"/>
          <w:szCs w:val="24"/>
        </w:rPr>
        <w:t>Public Health will offer support to the CCG to identify the impact of referrals on specialist commissioning to inform future resource allocation across the wider pathway.</w:t>
      </w:r>
    </w:p>
    <w:p w14:paraId="3F8AE53B" w14:textId="77777777" w:rsidR="00944417" w:rsidRPr="00FD78D4" w:rsidRDefault="00944417" w:rsidP="00944417">
      <w:pPr>
        <w:pStyle w:val="PlainText"/>
        <w:rPr>
          <w:sz w:val="24"/>
          <w:szCs w:val="24"/>
        </w:rPr>
      </w:pPr>
    </w:p>
    <w:p w14:paraId="4E88D1F0" w14:textId="77777777" w:rsidR="00944417" w:rsidRPr="00FD78D4" w:rsidRDefault="00944417" w:rsidP="00944417">
      <w:pPr>
        <w:pStyle w:val="PlainText"/>
        <w:rPr>
          <w:sz w:val="24"/>
          <w:szCs w:val="24"/>
        </w:rPr>
      </w:pPr>
      <w:r w:rsidRPr="00FD78D4">
        <w:rPr>
          <w:sz w:val="24"/>
          <w:szCs w:val="24"/>
        </w:rPr>
        <w:t>The Obesity plan includes some actions/objectives which are being delivered by partners and at this stage it has not been possible to identify all of the resources committed for the pathway across all stakeholders.  The public health team are working with partners such as the CCG responsible for commissioning Tier 3 specialist services to develop a clear pathway and understand the current demand for services so that any future resources can be appropriately targeted.</w:t>
      </w:r>
    </w:p>
    <w:p w14:paraId="71EAC54B" w14:textId="77777777" w:rsidR="00944417" w:rsidRPr="00FD78D4" w:rsidRDefault="00944417" w:rsidP="00944417">
      <w:pPr>
        <w:pStyle w:val="PlainText"/>
        <w:rPr>
          <w:sz w:val="24"/>
          <w:szCs w:val="24"/>
        </w:rPr>
      </w:pPr>
    </w:p>
    <w:p w14:paraId="569FB7AB" w14:textId="77777777" w:rsidR="00944417" w:rsidRPr="00FD78D4" w:rsidRDefault="00944417" w:rsidP="00944417">
      <w:pPr>
        <w:pStyle w:val="PlainText"/>
        <w:rPr>
          <w:color w:val="000000"/>
          <w:sz w:val="24"/>
          <w:szCs w:val="24"/>
        </w:rPr>
      </w:pPr>
    </w:p>
    <w:p w14:paraId="48560AD7" w14:textId="77777777" w:rsidR="00944417" w:rsidRPr="00FD78D4" w:rsidRDefault="00944417" w:rsidP="00944417">
      <w:pPr>
        <w:pStyle w:val="PlainText"/>
        <w:rPr>
          <w:color w:val="000000"/>
          <w:sz w:val="24"/>
          <w:szCs w:val="24"/>
        </w:rPr>
      </w:pPr>
      <w:r w:rsidRPr="00FD78D4">
        <w:rPr>
          <w:color w:val="000000"/>
          <w:sz w:val="24"/>
          <w:szCs w:val="24"/>
        </w:rPr>
        <w:t>The pathway groups in consultation with service users will co-design services. Tier 2 services will be operational by December 2020 and data will be available annually on the numbers referred to services and their weight loss outcomes. A map of Tier 1 services will be developed and whilst the services are universal and open access without specific data, this will provide more detail on what services are available.</w:t>
      </w:r>
    </w:p>
    <w:p w14:paraId="2B32B219" w14:textId="5D54065F" w:rsidR="0098111A" w:rsidRPr="00FD78D4" w:rsidRDefault="0098111A" w:rsidP="00944417">
      <w:pPr>
        <w:pStyle w:val="PlainText"/>
        <w:rPr>
          <w:sz w:val="24"/>
          <w:szCs w:val="24"/>
        </w:rPr>
      </w:pPr>
      <w:r w:rsidRPr="00FD78D4">
        <w:rPr>
          <w:sz w:val="24"/>
          <w:szCs w:val="24"/>
        </w:rPr>
        <w:t xml:space="preserve"> </w:t>
      </w:r>
    </w:p>
    <w:p w14:paraId="2D418223" w14:textId="27EAAD47" w:rsidR="001417FD" w:rsidRDefault="008463B8" w:rsidP="00944417">
      <w:pPr>
        <w:pStyle w:val="PlainText"/>
      </w:pPr>
      <w:r w:rsidRPr="00FA2B02">
        <w:rPr>
          <w:sz w:val="24"/>
          <w:szCs w:val="24"/>
        </w:rPr>
        <w:t xml:space="preserve"> </w:t>
      </w:r>
    </w:p>
    <w:p w14:paraId="452A49F0" w14:textId="77777777" w:rsidR="001417FD" w:rsidRDefault="001417FD">
      <w:pPr>
        <w:rPr>
          <w:b/>
          <w:sz w:val="28"/>
          <w:szCs w:val="28"/>
        </w:rPr>
      </w:pPr>
      <w:r w:rsidRPr="001417FD">
        <w:rPr>
          <w:b/>
          <w:sz w:val="28"/>
          <w:szCs w:val="28"/>
        </w:rPr>
        <w:t xml:space="preserve">Legal Implications/Comments </w:t>
      </w:r>
    </w:p>
    <w:p w14:paraId="7841C10E" w14:textId="77777777" w:rsidR="001417FD" w:rsidRDefault="001417FD"/>
    <w:p w14:paraId="67354D4A" w14:textId="77777777" w:rsidR="000C563B" w:rsidRPr="004B3982" w:rsidRDefault="000C563B" w:rsidP="000C563B">
      <w:pPr>
        <w:rPr>
          <w:rFonts w:eastAsia="Calibri" w:cs="Arial"/>
          <w:szCs w:val="24"/>
          <w:lang w:eastAsia="en-GB"/>
        </w:rPr>
      </w:pPr>
      <w:r>
        <w:rPr>
          <w:rFonts w:eastAsia="Calibri" w:cs="Arial"/>
          <w:szCs w:val="24"/>
          <w:lang w:eastAsia="en-GB"/>
        </w:rPr>
        <w:t>There are no legal implications arising from this report.</w:t>
      </w:r>
    </w:p>
    <w:p w14:paraId="06ED9E52" w14:textId="77777777" w:rsidR="000C563B" w:rsidRDefault="000C563B"/>
    <w:p w14:paraId="64DF57B9" w14:textId="77777777" w:rsidR="000C563B" w:rsidRDefault="000C563B"/>
    <w:p w14:paraId="0D982E33" w14:textId="77777777" w:rsidR="00C32DAE" w:rsidRDefault="00C32DAE" w:rsidP="00E02B50">
      <w:pPr>
        <w:pStyle w:val="Heading2"/>
      </w:pPr>
      <w:r>
        <w:lastRenderedPageBreak/>
        <w:t>Risk Management Implications</w:t>
      </w:r>
    </w:p>
    <w:p w14:paraId="22311499" w14:textId="77777777" w:rsidR="00C32DAE" w:rsidRDefault="00C32DAE" w:rsidP="00C32DAE">
      <w:pPr>
        <w:pStyle w:val="Heading1"/>
        <w:rPr>
          <w:b/>
          <w:sz w:val="24"/>
          <w:szCs w:val="24"/>
        </w:rPr>
      </w:pPr>
    </w:p>
    <w:p w14:paraId="33E3A7B3" w14:textId="560318D2" w:rsidR="00080819" w:rsidRPr="003F7C5C" w:rsidRDefault="003F7C5C" w:rsidP="00080819">
      <w:pPr>
        <w:rPr>
          <w:b/>
          <w:color w:val="000000" w:themeColor="text1"/>
        </w:rPr>
      </w:pPr>
      <w:r w:rsidRPr="003F7C5C">
        <w:rPr>
          <w:b/>
          <w:color w:val="000000" w:themeColor="text1"/>
        </w:rPr>
        <w:t>none</w:t>
      </w:r>
    </w:p>
    <w:p w14:paraId="3FA543F0" w14:textId="77777777" w:rsidR="00080819" w:rsidRDefault="00080819" w:rsidP="00DD4251">
      <w:pPr>
        <w:ind w:right="141"/>
        <w:rPr>
          <w:rFonts w:cs="Arial"/>
          <w:szCs w:val="24"/>
          <w:lang w:val="en-US" w:eastAsia="en-GB"/>
        </w:rPr>
      </w:pPr>
    </w:p>
    <w:p w14:paraId="422C13B9" w14:textId="77777777" w:rsidR="00080819" w:rsidRPr="00DD4251" w:rsidRDefault="00080819" w:rsidP="00DD4251">
      <w:pPr>
        <w:ind w:right="141"/>
        <w:rPr>
          <w:rFonts w:cs="Arial"/>
          <w:szCs w:val="24"/>
          <w:lang w:val="en-US" w:eastAsia="en-GB"/>
        </w:rPr>
      </w:pPr>
    </w:p>
    <w:p w14:paraId="2FFD6943" w14:textId="77777777" w:rsidR="00FD31A0" w:rsidRPr="00A50388" w:rsidRDefault="00A50388" w:rsidP="00FD31A0">
      <w:pPr>
        <w:pStyle w:val="Heading2"/>
        <w:keepNext/>
        <w:rPr>
          <w:color w:val="FF0000"/>
        </w:rPr>
      </w:pPr>
      <w:r w:rsidRPr="004A2543">
        <w:t>Equalities implications</w:t>
      </w:r>
      <w:r>
        <w:t xml:space="preserve"> </w:t>
      </w:r>
      <w:r w:rsidRPr="00333FAA">
        <w:t>/</w:t>
      </w:r>
      <w:r>
        <w:t xml:space="preserve"> </w:t>
      </w:r>
      <w:r w:rsidRPr="00333FAA">
        <w:t>Public Sector Equality Duty</w:t>
      </w:r>
    </w:p>
    <w:p w14:paraId="27BC0D01" w14:textId="77777777" w:rsidR="00FD31A0" w:rsidRDefault="00FD31A0" w:rsidP="00FD31A0">
      <w:pPr>
        <w:keepNext/>
      </w:pPr>
    </w:p>
    <w:tbl>
      <w:tblPr>
        <w:tblpPr w:leftFromText="180" w:rightFromText="180" w:vertAnchor="text" w:horzAnchor="margin" w:tblpY="2110"/>
        <w:tblW w:w="8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13"/>
        <w:gridCol w:w="5052"/>
      </w:tblGrid>
      <w:tr w:rsidR="003F7C5C" w:rsidRPr="0016210E" w14:paraId="3A09F061" w14:textId="77777777" w:rsidTr="00862DA7">
        <w:tc>
          <w:tcPr>
            <w:tcW w:w="3113" w:type="dxa"/>
            <w:tcBorders>
              <w:top w:val="single" w:sz="4" w:space="0" w:color="auto"/>
              <w:left w:val="single" w:sz="4" w:space="0" w:color="auto"/>
              <w:bottom w:val="single" w:sz="4" w:space="0" w:color="auto"/>
              <w:right w:val="single" w:sz="4" w:space="0" w:color="auto"/>
            </w:tcBorders>
            <w:shd w:val="clear" w:color="auto" w:fill="A6A6A6"/>
          </w:tcPr>
          <w:p w14:paraId="09110F59" w14:textId="77777777" w:rsidR="003F7C5C" w:rsidRPr="0016210E" w:rsidRDefault="003F7C5C" w:rsidP="00862DA7">
            <w:pPr>
              <w:keepNext/>
              <w:spacing w:before="240" w:after="60"/>
              <w:outlineLvl w:val="2"/>
              <w:rPr>
                <w:rFonts w:ascii="Tahoma" w:hAnsi="Tahoma" w:cs="Tahoma"/>
                <w:bCs/>
                <w:szCs w:val="24"/>
              </w:rPr>
            </w:pPr>
            <w:r w:rsidRPr="0016210E">
              <w:rPr>
                <w:rFonts w:ascii="Tahoma" w:hAnsi="Tahoma" w:cs="Tahoma"/>
                <w:bCs/>
                <w:szCs w:val="24"/>
              </w:rPr>
              <w:t>Area</w:t>
            </w:r>
          </w:p>
        </w:tc>
        <w:tc>
          <w:tcPr>
            <w:tcW w:w="5052" w:type="dxa"/>
            <w:tcBorders>
              <w:top w:val="single" w:sz="4" w:space="0" w:color="auto"/>
              <w:left w:val="single" w:sz="4" w:space="0" w:color="auto"/>
              <w:bottom w:val="single" w:sz="4" w:space="0" w:color="auto"/>
              <w:right w:val="single" w:sz="4" w:space="0" w:color="auto"/>
            </w:tcBorders>
            <w:shd w:val="clear" w:color="auto" w:fill="A6A6A6"/>
          </w:tcPr>
          <w:p w14:paraId="6E868785" w14:textId="77777777" w:rsidR="003F7C5C" w:rsidRPr="0016210E" w:rsidRDefault="003F7C5C" w:rsidP="00862DA7">
            <w:pPr>
              <w:rPr>
                <w:rFonts w:ascii="Tahoma" w:hAnsi="Tahoma" w:cs="Tahoma"/>
                <w:szCs w:val="24"/>
              </w:rPr>
            </w:pPr>
            <w:r w:rsidRPr="0016210E">
              <w:rPr>
                <w:rFonts w:ascii="Tahoma" w:hAnsi="Tahoma" w:cs="Tahoma"/>
                <w:szCs w:val="24"/>
              </w:rPr>
              <w:t xml:space="preserve">Action identified </w:t>
            </w:r>
          </w:p>
        </w:tc>
      </w:tr>
      <w:tr w:rsidR="003F7C5C" w:rsidRPr="0016210E" w14:paraId="1E6A9031" w14:textId="77777777" w:rsidTr="00862DA7">
        <w:tc>
          <w:tcPr>
            <w:tcW w:w="3113" w:type="dxa"/>
            <w:tcBorders>
              <w:top w:val="single" w:sz="4" w:space="0" w:color="auto"/>
              <w:left w:val="single" w:sz="4" w:space="0" w:color="auto"/>
              <w:bottom w:val="single" w:sz="4" w:space="0" w:color="auto"/>
              <w:right w:val="single" w:sz="4" w:space="0" w:color="auto"/>
            </w:tcBorders>
          </w:tcPr>
          <w:p w14:paraId="2A5784D8" w14:textId="77777777" w:rsidR="003F7C5C" w:rsidRPr="0016210E" w:rsidRDefault="003F7C5C" w:rsidP="00862DA7">
            <w:pPr>
              <w:keepNext/>
              <w:spacing w:before="240" w:after="60"/>
              <w:outlineLvl w:val="2"/>
              <w:rPr>
                <w:rFonts w:ascii="Tahoma" w:hAnsi="Tahoma" w:cs="Tahoma"/>
                <w:bCs/>
                <w:szCs w:val="24"/>
              </w:rPr>
            </w:pPr>
          </w:p>
          <w:p w14:paraId="7A901082" w14:textId="77777777" w:rsidR="003F7C5C" w:rsidRPr="0016210E" w:rsidRDefault="003F7C5C" w:rsidP="00862DA7">
            <w:pPr>
              <w:rPr>
                <w:rFonts w:ascii="Tahoma" w:hAnsi="Tahoma" w:cs="Tahoma"/>
                <w:szCs w:val="24"/>
              </w:rPr>
            </w:pPr>
            <w:r w:rsidRPr="0016210E">
              <w:rPr>
                <w:rFonts w:ascii="Tahoma" w:hAnsi="Tahoma" w:cs="Tahoma"/>
                <w:szCs w:val="24"/>
              </w:rPr>
              <w:t>Race and Faith</w:t>
            </w:r>
          </w:p>
          <w:p w14:paraId="03D6345B" w14:textId="77777777" w:rsidR="003F7C5C" w:rsidRPr="0016210E" w:rsidRDefault="003F7C5C" w:rsidP="00862DA7">
            <w:pPr>
              <w:rPr>
                <w:rFonts w:ascii="Tahoma" w:hAnsi="Tahoma" w:cs="Tahoma"/>
                <w:szCs w:val="24"/>
              </w:rPr>
            </w:pPr>
          </w:p>
          <w:p w14:paraId="4BA3348A" w14:textId="77777777" w:rsidR="003F7C5C" w:rsidRPr="0016210E" w:rsidRDefault="003F7C5C" w:rsidP="00862DA7">
            <w:pPr>
              <w:rPr>
                <w:rFonts w:ascii="Tahoma" w:hAnsi="Tahoma" w:cs="Tahoma"/>
                <w:szCs w:val="24"/>
              </w:rPr>
            </w:pPr>
          </w:p>
        </w:tc>
        <w:tc>
          <w:tcPr>
            <w:tcW w:w="5052" w:type="dxa"/>
            <w:tcBorders>
              <w:top w:val="single" w:sz="4" w:space="0" w:color="auto"/>
              <w:left w:val="single" w:sz="4" w:space="0" w:color="auto"/>
              <w:bottom w:val="single" w:sz="4" w:space="0" w:color="auto"/>
              <w:right w:val="single" w:sz="4" w:space="0" w:color="auto"/>
            </w:tcBorders>
          </w:tcPr>
          <w:p w14:paraId="4F2375C9" w14:textId="77777777" w:rsidR="003F7C5C" w:rsidRPr="0016210E" w:rsidRDefault="003F7C5C" w:rsidP="00862DA7">
            <w:pPr>
              <w:rPr>
                <w:rFonts w:ascii="Tahoma" w:hAnsi="Tahoma" w:cs="Tahoma"/>
                <w:szCs w:val="24"/>
              </w:rPr>
            </w:pPr>
            <w:r w:rsidRPr="0016210E">
              <w:rPr>
                <w:rFonts w:ascii="Tahoma" w:hAnsi="Tahoma" w:cs="Tahoma"/>
                <w:szCs w:val="24"/>
              </w:rPr>
              <w:t>The development of the obesity pathway is versatile to all cultures and ethnicities</w:t>
            </w:r>
            <w:r>
              <w:rPr>
                <w:rFonts w:ascii="Tahoma" w:hAnsi="Tahoma" w:cs="Tahoma"/>
                <w:szCs w:val="24"/>
              </w:rPr>
              <w:t xml:space="preserve"> and this is featured in the action plan consistently</w:t>
            </w:r>
          </w:p>
        </w:tc>
      </w:tr>
      <w:tr w:rsidR="003F7C5C" w:rsidRPr="0016210E" w14:paraId="0FFBACF7" w14:textId="77777777" w:rsidTr="00862DA7">
        <w:tc>
          <w:tcPr>
            <w:tcW w:w="3113" w:type="dxa"/>
            <w:tcBorders>
              <w:top w:val="single" w:sz="4" w:space="0" w:color="auto"/>
              <w:left w:val="single" w:sz="4" w:space="0" w:color="auto"/>
              <w:bottom w:val="single" w:sz="4" w:space="0" w:color="auto"/>
              <w:right w:val="single" w:sz="4" w:space="0" w:color="auto"/>
            </w:tcBorders>
          </w:tcPr>
          <w:p w14:paraId="792A580D" w14:textId="77777777" w:rsidR="003F7C5C" w:rsidRPr="0016210E" w:rsidRDefault="003F7C5C" w:rsidP="00862DA7">
            <w:pPr>
              <w:rPr>
                <w:rFonts w:ascii="Tahoma" w:hAnsi="Tahoma" w:cs="Tahoma"/>
                <w:szCs w:val="24"/>
              </w:rPr>
            </w:pPr>
            <w:r w:rsidRPr="0016210E">
              <w:rPr>
                <w:rFonts w:ascii="Tahoma" w:hAnsi="Tahoma" w:cs="Tahoma"/>
                <w:szCs w:val="24"/>
              </w:rPr>
              <w:t>Pregnancy</w:t>
            </w:r>
          </w:p>
          <w:p w14:paraId="6880EA06" w14:textId="77777777" w:rsidR="003F7C5C" w:rsidRPr="0016210E" w:rsidRDefault="003F7C5C" w:rsidP="00862DA7">
            <w:pPr>
              <w:rPr>
                <w:rFonts w:ascii="Tahoma" w:hAnsi="Tahoma" w:cs="Tahoma"/>
                <w:szCs w:val="24"/>
              </w:rPr>
            </w:pPr>
          </w:p>
          <w:p w14:paraId="349ED966" w14:textId="77777777" w:rsidR="003F7C5C" w:rsidRPr="0016210E" w:rsidRDefault="003F7C5C" w:rsidP="00862DA7">
            <w:pPr>
              <w:rPr>
                <w:rFonts w:ascii="Tahoma" w:hAnsi="Tahoma" w:cs="Tahoma"/>
                <w:szCs w:val="24"/>
              </w:rPr>
            </w:pPr>
          </w:p>
          <w:p w14:paraId="4D06E323" w14:textId="77777777" w:rsidR="003F7C5C" w:rsidRPr="0016210E" w:rsidRDefault="003F7C5C" w:rsidP="00862DA7">
            <w:pPr>
              <w:rPr>
                <w:rFonts w:ascii="Tahoma" w:hAnsi="Tahoma" w:cs="Tahoma"/>
                <w:szCs w:val="24"/>
              </w:rPr>
            </w:pPr>
          </w:p>
        </w:tc>
        <w:tc>
          <w:tcPr>
            <w:tcW w:w="5052" w:type="dxa"/>
            <w:tcBorders>
              <w:top w:val="single" w:sz="4" w:space="0" w:color="auto"/>
              <w:left w:val="single" w:sz="4" w:space="0" w:color="auto"/>
              <w:bottom w:val="single" w:sz="4" w:space="0" w:color="auto"/>
              <w:right w:val="single" w:sz="4" w:space="0" w:color="auto"/>
            </w:tcBorders>
          </w:tcPr>
          <w:p w14:paraId="1C44A1B0" w14:textId="77777777" w:rsidR="003F7C5C" w:rsidRPr="0016210E" w:rsidRDefault="003F7C5C" w:rsidP="00862DA7">
            <w:pPr>
              <w:rPr>
                <w:rFonts w:ascii="Tahoma" w:hAnsi="Tahoma" w:cs="Tahoma"/>
                <w:szCs w:val="24"/>
              </w:rPr>
            </w:pPr>
            <w:r w:rsidRPr="0016210E">
              <w:rPr>
                <w:rFonts w:ascii="Tahoma" w:hAnsi="Tahoma" w:cs="Tahoma"/>
                <w:szCs w:val="24"/>
              </w:rPr>
              <w:t>A review of the engagement by pregnant mothers with weight management</w:t>
            </w:r>
          </w:p>
        </w:tc>
      </w:tr>
      <w:tr w:rsidR="00862DA7" w:rsidRPr="0016210E" w14:paraId="52342007" w14:textId="77777777" w:rsidTr="00862DA7">
        <w:tc>
          <w:tcPr>
            <w:tcW w:w="3113" w:type="dxa"/>
            <w:tcBorders>
              <w:top w:val="single" w:sz="4" w:space="0" w:color="auto"/>
              <w:left w:val="single" w:sz="4" w:space="0" w:color="auto"/>
              <w:bottom w:val="single" w:sz="4" w:space="0" w:color="auto"/>
              <w:right w:val="single" w:sz="4" w:space="0" w:color="auto"/>
            </w:tcBorders>
          </w:tcPr>
          <w:p w14:paraId="34BD7EE4" w14:textId="64B9BC34" w:rsidR="00862DA7" w:rsidRDefault="00862DA7" w:rsidP="00862DA7">
            <w:pPr>
              <w:rPr>
                <w:rFonts w:ascii="Tahoma" w:hAnsi="Tahoma" w:cs="Tahoma"/>
                <w:szCs w:val="24"/>
              </w:rPr>
            </w:pPr>
            <w:r>
              <w:rPr>
                <w:rFonts w:ascii="Tahoma" w:hAnsi="Tahoma" w:cs="Tahoma"/>
                <w:szCs w:val="24"/>
              </w:rPr>
              <w:t>Sex</w:t>
            </w:r>
          </w:p>
          <w:p w14:paraId="652DE5D5" w14:textId="77777777" w:rsidR="00862DA7" w:rsidRPr="0016210E" w:rsidRDefault="00862DA7" w:rsidP="00862DA7">
            <w:pPr>
              <w:rPr>
                <w:rFonts w:ascii="Tahoma" w:hAnsi="Tahoma" w:cs="Tahoma"/>
                <w:szCs w:val="24"/>
              </w:rPr>
            </w:pPr>
          </w:p>
        </w:tc>
        <w:tc>
          <w:tcPr>
            <w:tcW w:w="5052" w:type="dxa"/>
            <w:tcBorders>
              <w:top w:val="single" w:sz="4" w:space="0" w:color="auto"/>
              <w:left w:val="single" w:sz="4" w:space="0" w:color="auto"/>
              <w:bottom w:val="single" w:sz="4" w:space="0" w:color="auto"/>
              <w:right w:val="single" w:sz="4" w:space="0" w:color="auto"/>
            </w:tcBorders>
          </w:tcPr>
          <w:p w14:paraId="2CD71457" w14:textId="05F510AF" w:rsidR="00862DA7" w:rsidRPr="0016210E" w:rsidRDefault="00862DA7" w:rsidP="00862DA7">
            <w:pPr>
              <w:rPr>
                <w:rFonts w:ascii="Tahoma" w:hAnsi="Tahoma" w:cs="Tahoma"/>
                <w:szCs w:val="24"/>
              </w:rPr>
            </w:pPr>
            <w:r>
              <w:rPr>
                <w:rFonts w:ascii="Tahoma" w:hAnsi="Tahoma" w:cs="Tahoma"/>
                <w:szCs w:val="24"/>
              </w:rPr>
              <w:t>The pilot we have done this year of Tier 2 services has given us some useful insight on how to commission services next year to make them more flexible easy for people with caring responsibilities (largely women) to access. In 2020-21 we will be using an app to provide some support to enable more flexibility.</w:t>
            </w:r>
          </w:p>
        </w:tc>
      </w:tr>
      <w:tr w:rsidR="003F7C5C" w:rsidRPr="0016210E" w14:paraId="787C71F3" w14:textId="77777777" w:rsidTr="00862DA7">
        <w:tc>
          <w:tcPr>
            <w:tcW w:w="3113" w:type="dxa"/>
            <w:tcBorders>
              <w:top w:val="single" w:sz="4" w:space="0" w:color="auto"/>
              <w:left w:val="single" w:sz="4" w:space="0" w:color="auto"/>
              <w:bottom w:val="single" w:sz="4" w:space="0" w:color="auto"/>
              <w:right w:val="single" w:sz="4" w:space="0" w:color="auto"/>
            </w:tcBorders>
          </w:tcPr>
          <w:p w14:paraId="452732E8" w14:textId="77777777" w:rsidR="003F7C5C" w:rsidRPr="0016210E" w:rsidRDefault="003F7C5C" w:rsidP="00862DA7">
            <w:pPr>
              <w:rPr>
                <w:rFonts w:ascii="Tahoma" w:hAnsi="Tahoma" w:cs="Tahoma"/>
                <w:szCs w:val="24"/>
              </w:rPr>
            </w:pPr>
            <w:r w:rsidRPr="0016210E">
              <w:rPr>
                <w:rFonts w:ascii="Tahoma" w:hAnsi="Tahoma" w:cs="Tahoma"/>
                <w:szCs w:val="24"/>
              </w:rPr>
              <w:t>Age</w:t>
            </w:r>
          </w:p>
          <w:p w14:paraId="0BD8CA72" w14:textId="77777777" w:rsidR="003F7C5C" w:rsidRPr="0016210E" w:rsidRDefault="003F7C5C" w:rsidP="00862DA7">
            <w:pPr>
              <w:rPr>
                <w:rFonts w:ascii="Tahoma" w:hAnsi="Tahoma" w:cs="Tahoma"/>
                <w:szCs w:val="24"/>
              </w:rPr>
            </w:pPr>
          </w:p>
          <w:p w14:paraId="16DB3AED" w14:textId="77777777" w:rsidR="003F7C5C" w:rsidRPr="0016210E" w:rsidRDefault="003F7C5C" w:rsidP="00862DA7">
            <w:pPr>
              <w:rPr>
                <w:rFonts w:ascii="Tahoma" w:hAnsi="Tahoma" w:cs="Tahoma"/>
                <w:szCs w:val="24"/>
              </w:rPr>
            </w:pPr>
          </w:p>
          <w:p w14:paraId="737062D2" w14:textId="77777777" w:rsidR="003F7C5C" w:rsidRPr="0016210E" w:rsidRDefault="003F7C5C" w:rsidP="00862DA7">
            <w:pPr>
              <w:rPr>
                <w:rFonts w:ascii="Tahoma" w:hAnsi="Tahoma" w:cs="Tahoma"/>
                <w:szCs w:val="24"/>
              </w:rPr>
            </w:pPr>
          </w:p>
        </w:tc>
        <w:tc>
          <w:tcPr>
            <w:tcW w:w="5052" w:type="dxa"/>
            <w:tcBorders>
              <w:top w:val="single" w:sz="4" w:space="0" w:color="auto"/>
              <w:left w:val="single" w:sz="4" w:space="0" w:color="auto"/>
              <w:bottom w:val="single" w:sz="4" w:space="0" w:color="auto"/>
              <w:right w:val="single" w:sz="4" w:space="0" w:color="auto"/>
            </w:tcBorders>
          </w:tcPr>
          <w:p w14:paraId="398C127E" w14:textId="77777777" w:rsidR="003F7C5C" w:rsidRPr="0016210E" w:rsidRDefault="003F7C5C" w:rsidP="00862DA7">
            <w:pPr>
              <w:rPr>
                <w:rFonts w:ascii="Tahoma" w:hAnsi="Tahoma" w:cs="Tahoma"/>
                <w:szCs w:val="24"/>
              </w:rPr>
            </w:pPr>
            <w:r w:rsidRPr="0016210E">
              <w:rPr>
                <w:rFonts w:ascii="Tahoma" w:hAnsi="Tahoma" w:cs="Tahoma"/>
                <w:szCs w:val="24"/>
              </w:rPr>
              <w:t>Recommendations in the strategy review the current provision for adults and children against national guidelines and evidence</w:t>
            </w:r>
          </w:p>
          <w:p w14:paraId="4DAE3D85" w14:textId="77777777" w:rsidR="003F7C5C" w:rsidRPr="0016210E" w:rsidRDefault="003F7C5C" w:rsidP="00862DA7">
            <w:pPr>
              <w:rPr>
                <w:rFonts w:ascii="Tahoma" w:hAnsi="Tahoma" w:cs="Tahoma"/>
                <w:szCs w:val="24"/>
              </w:rPr>
            </w:pPr>
          </w:p>
          <w:p w14:paraId="307AF7AD" w14:textId="77777777" w:rsidR="003F7C5C" w:rsidRPr="0016210E" w:rsidRDefault="003F7C5C" w:rsidP="00862DA7">
            <w:pPr>
              <w:rPr>
                <w:rFonts w:ascii="Tahoma" w:hAnsi="Tahoma" w:cs="Tahoma"/>
                <w:szCs w:val="24"/>
              </w:rPr>
            </w:pPr>
          </w:p>
        </w:tc>
      </w:tr>
      <w:tr w:rsidR="003F7C5C" w:rsidRPr="0016210E" w14:paraId="65637974" w14:textId="77777777" w:rsidTr="00862DA7">
        <w:tc>
          <w:tcPr>
            <w:tcW w:w="3113" w:type="dxa"/>
            <w:tcBorders>
              <w:top w:val="single" w:sz="4" w:space="0" w:color="auto"/>
              <w:left w:val="single" w:sz="4" w:space="0" w:color="auto"/>
              <w:bottom w:val="single" w:sz="4" w:space="0" w:color="auto"/>
              <w:right w:val="single" w:sz="4" w:space="0" w:color="auto"/>
            </w:tcBorders>
          </w:tcPr>
          <w:p w14:paraId="592C69C4" w14:textId="77777777" w:rsidR="003F7C5C" w:rsidRPr="0016210E" w:rsidRDefault="003F7C5C" w:rsidP="00862DA7">
            <w:pPr>
              <w:rPr>
                <w:rFonts w:ascii="Tahoma" w:hAnsi="Tahoma" w:cs="Tahoma"/>
                <w:szCs w:val="24"/>
              </w:rPr>
            </w:pPr>
            <w:r w:rsidRPr="0016210E">
              <w:rPr>
                <w:rFonts w:ascii="Tahoma" w:hAnsi="Tahoma" w:cs="Tahoma"/>
                <w:szCs w:val="24"/>
              </w:rPr>
              <w:t>Disabilities</w:t>
            </w:r>
          </w:p>
        </w:tc>
        <w:tc>
          <w:tcPr>
            <w:tcW w:w="5052" w:type="dxa"/>
            <w:tcBorders>
              <w:top w:val="single" w:sz="4" w:space="0" w:color="auto"/>
              <w:left w:val="single" w:sz="4" w:space="0" w:color="auto"/>
              <w:bottom w:val="single" w:sz="4" w:space="0" w:color="auto"/>
              <w:right w:val="single" w:sz="4" w:space="0" w:color="auto"/>
            </w:tcBorders>
          </w:tcPr>
          <w:p w14:paraId="17E27306" w14:textId="77777777" w:rsidR="003F7C5C" w:rsidRPr="0016210E" w:rsidRDefault="003F7C5C" w:rsidP="00862DA7">
            <w:pPr>
              <w:rPr>
                <w:rFonts w:ascii="Tahoma" w:hAnsi="Tahoma" w:cs="Tahoma"/>
                <w:szCs w:val="24"/>
              </w:rPr>
            </w:pPr>
            <w:r w:rsidRPr="0016210E">
              <w:rPr>
                <w:rFonts w:ascii="Tahoma" w:hAnsi="Tahoma" w:cs="Tahoma"/>
                <w:szCs w:val="24"/>
              </w:rPr>
              <w:t>The development of the obesity pathway that is appropriate for vulnerable groups.</w:t>
            </w:r>
          </w:p>
        </w:tc>
      </w:tr>
    </w:tbl>
    <w:p w14:paraId="67D2D3F0" w14:textId="77777777" w:rsidR="00862DA7" w:rsidRDefault="00FD31A0" w:rsidP="00FD31A0">
      <w:r w:rsidRPr="004A2543">
        <w:t xml:space="preserve">Was an Equality Impact Assessment carried out?  </w:t>
      </w:r>
      <w:r w:rsidR="003F7C5C">
        <w:t xml:space="preserve">A full EIA will be completed once the service user feedback is complete in April 2020 </w:t>
      </w:r>
      <w:r w:rsidR="00862DA7">
        <w:t xml:space="preserve">as this will provide important feedback from our harder to reach groups. </w:t>
      </w:r>
    </w:p>
    <w:p w14:paraId="552F32E8" w14:textId="77777777" w:rsidR="00862DA7" w:rsidRDefault="00862DA7" w:rsidP="00FD31A0"/>
    <w:p w14:paraId="744B94C9" w14:textId="2738593D" w:rsidR="00FD31A0" w:rsidRPr="004A2543" w:rsidRDefault="00862DA7" w:rsidP="00FD31A0">
      <w:r>
        <w:t xml:space="preserve">The </w:t>
      </w:r>
      <w:r w:rsidR="00B1303A">
        <w:t>below table shows the areas where there is impact and consideration for the needs of priority groups</w:t>
      </w:r>
      <w:r>
        <w:t xml:space="preserve"> already featured</w:t>
      </w:r>
      <w:r w:rsidR="003F7C5C">
        <w:t xml:space="preserve"> in the plan</w:t>
      </w:r>
      <w:r w:rsidR="00B1303A">
        <w:t>:</w:t>
      </w:r>
    </w:p>
    <w:p w14:paraId="1297D06B" w14:textId="77777777" w:rsidR="00FD31A0" w:rsidRPr="004A2543" w:rsidRDefault="00FD31A0" w:rsidP="00FD31A0"/>
    <w:p w14:paraId="7DA18BD9" w14:textId="77777777" w:rsidR="0016210E" w:rsidRDefault="0016210E" w:rsidP="00FD31A0"/>
    <w:p w14:paraId="397EFF2A" w14:textId="77777777" w:rsidR="0016210E" w:rsidRDefault="0016210E" w:rsidP="00FD31A0"/>
    <w:p w14:paraId="0EC0E186" w14:textId="77777777" w:rsidR="00862DA7" w:rsidRDefault="00862DA7" w:rsidP="00FD31A0"/>
    <w:p w14:paraId="18989318" w14:textId="77777777" w:rsidR="00862DA7" w:rsidRDefault="00862DA7" w:rsidP="00FD31A0"/>
    <w:p w14:paraId="304FC926" w14:textId="77777777" w:rsidR="00862DA7" w:rsidRDefault="00862DA7" w:rsidP="00FD31A0"/>
    <w:p w14:paraId="7FE490F1" w14:textId="77777777" w:rsidR="00862DA7" w:rsidRDefault="00862DA7" w:rsidP="00FD31A0"/>
    <w:p w14:paraId="7E995B18" w14:textId="77777777" w:rsidR="00862DA7" w:rsidRDefault="00862DA7" w:rsidP="00FD31A0"/>
    <w:p w14:paraId="5C4896FC" w14:textId="77777777" w:rsidR="00862DA7" w:rsidRDefault="00862DA7" w:rsidP="00FD31A0"/>
    <w:p w14:paraId="67D537B5" w14:textId="77777777" w:rsidR="00862DA7" w:rsidRDefault="00862DA7" w:rsidP="00FD31A0"/>
    <w:p w14:paraId="64A5DC61" w14:textId="77777777" w:rsidR="00A50388" w:rsidRDefault="00A50388" w:rsidP="00C32DAE">
      <w:pPr>
        <w:ind w:right="141"/>
        <w:rPr>
          <w:rFonts w:cs="Arial"/>
          <w:szCs w:val="24"/>
          <w:lang w:val="en-US"/>
        </w:rPr>
      </w:pPr>
    </w:p>
    <w:p w14:paraId="4A047404" w14:textId="77777777" w:rsidR="00BF6C06" w:rsidRDefault="005874F0" w:rsidP="00BF6C06">
      <w:pPr>
        <w:pStyle w:val="Heading2"/>
      </w:pPr>
      <w:r>
        <w:lastRenderedPageBreak/>
        <w:t>Council</w:t>
      </w:r>
      <w:r w:rsidR="00D34145">
        <w:t xml:space="preserve"> </w:t>
      </w:r>
      <w:r w:rsidR="00BF6C06" w:rsidRPr="00CD57D8">
        <w:t>Priorities</w:t>
      </w:r>
    </w:p>
    <w:p w14:paraId="717ED156" w14:textId="77777777" w:rsidR="00D83481" w:rsidRDefault="00D83481" w:rsidP="00D83481"/>
    <w:p w14:paraId="744404C3" w14:textId="3ED23929" w:rsidR="00EC1B73" w:rsidRPr="003E4B17" w:rsidRDefault="00D83481" w:rsidP="003E4B17">
      <w:pPr>
        <w:pStyle w:val="Heading3"/>
        <w:keepNext/>
        <w:numPr>
          <w:ilvl w:val="0"/>
          <w:numId w:val="18"/>
        </w:numPr>
        <w:rPr>
          <w:b w:val="0"/>
          <w:i w:val="0"/>
          <w:szCs w:val="24"/>
        </w:rPr>
      </w:pPr>
      <w:r w:rsidRPr="003E4B17">
        <w:rPr>
          <w:b w:val="0"/>
          <w:i w:val="0"/>
          <w:szCs w:val="24"/>
        </w:rPr>
        <w:t xml:space="preserve">The strategy outlined an approach to </w:t>
      </w:r>
      <w:r w:rsidRPr="003E4B17">
        <w:rPr>
          <w:b w:val="0"/>
          <w:i w:val="0"/>
          <w:szCs w:val="24"/>
          <w:u w:val="single"/>
        </w:rPr>
        <w:t>Building a Better Harrow</w:t>
      </w:r>
      <w:r w:rsidRPr="003E4B17">
        <w:rPr>
          <w:b w:val="0"/>
          <w:i w:val="0"/>
          <w:szCs w:val="24"/>
        </w:rPr>
        <w:t xml:space="preserve"> by working to improve Harrow as a place </w:t>
      </w:r>
      <w:r w:rsidR="005C5995" w:rsidRPr="003E4B17">
        <w:rPr>
          <w:b w:val="0"/>
          <w:i w:val="0"/>
          <w:szCs w:val="24"/>
        </w:rPr>
        <w:t>supporting opportunities</w:t>
      </w:r>
      <w:r w:rsidRPr="003E4B17">
        <w:rPr>
          <w:b w:val="0"/>
          <w:i w:val="0"/>
          <w:szCs w:val="24"/>
        </w:rPr>
        <w:t xml:space="preserve"> for being active </w:t>
      </w:r>
      <w:r w:rsidR="003E4B17" w:rsidRPr="003E4B17">
        <w:rPr>
          <w:b w:val="0"/>
          <w:i w:val="0"/>
          <w:szCs w:val="24"/>
        </w:rPr>
        <w:t xml:space="preserve">and </w:t>
      </w:r>
      <w:r w:rsidR="005C5995">
        <w:rPr>
          <w:b w:val="0"/>
          <w:i w:val="0"/>
          <w:szCs w:val="24"/>
        </w:rPr>
        <w:t xml:space="preserve">access to </w:t>
      </w:r>
      <w:r w:rsidR="003E4B17" w:rsidRPr="003E4B17">
        <w:rPr>
          <w:b w:val="0"/>
          <w:i w:val="0"/>
          <w:szCs w:val="24"/>
        </w:rPr>
        <w:t>healthier food</w:t>
      </w:r>
      <w:r w:rsidRPr="003E4B17">
        <w:rPr>
          <w:b w:val="0"/>
          <w:i w:val="0"/>
          <w:szCs w:val="24"/>
        </w:rPr>
        <w:t xml:space="preserve">. It highlights the need to ensure that our planning, transport and regeneration programmes promote and encourage </w:t>
      </w:r>
      <w:r w:rsidR="003E4B17" w:rsidRPr="003E4B17">
        <w:rPr>
          <w:b w:val="0"/>
          <w:i w:val="0"/>
          <w:szCs w:val="24"/>
        </w:rPr>
        <w:t>this.</w:t>
      </w:r>
      <w:r w:rsidRPr="003E4B17">
        <w:rPr>
          <w:b w:val="0"/>
          <w:i w:val="0"/>
          <w:szCs w:val="24"/>
        </w:rPr>
        <w:t xml:space="preserve"> </w:t>
      </w:r>
    </w:p>
    <w:p w14:paraId="565AEFD8" w14:textId="4DCAC8CB" w:rsidR="00D83481" w:rsidRPr="003E4B17" w:rsidRDefault="00D83481" w:rsidP="00D83481">
      <w:pPr>
        <w:pStyle w:val="Heading3"/>
        <w:keepNext/>
        <w:numPr>
          <w:ilvl w:val="0"/>
          <w:numId w:val="18"/>
        </w:numPr>
        <w:rPr>
          <w:b w:val="0"/>
          <w:i w:val="0"/>
          <w:szCs w:val="24"/>
        </w:rPr>
      </w:pPr>
      <w:r w:rsidRPr="003E4B17">
        <w:rPr>
          <w:b w:val="0"/>
          <w:i w:val="0"/>
          <w:szCs w:val="24"/>
        </w:rPr>
        <w:t xml:space="preserve">The strategy focuses to </w:t>
      </w:r>
      <w:r w:rsidRPr="003E4B17">
        <w:rPr>
          <w:b w:val="0"/>
          <w:i w:val="0"/>
          <w:szCs w:val="24"/>
          <w:u w:val="single"/>
        </w:rPr>
        <w:t xml:space="preserve">Support those most in need </w:t>
      </w:r>
      <w:r w:rsidRPr="003E4B17">
        <w:rPr>
          <w:b w:val="0"/>
          <w:i w:val="0"/>
          <w:szCs w:val="24"/>
        </w:rPr>
        <w:t>with an overall aim and approach that gives appropriate proportional emphasis that supports that groups within H</w:t>
      </w:r>
      <w:r w:rsidR="003E4B17" w:rsidRPr="003E4B17">
        <w:rPr>
          <w:b w:val="0"/>
          <w:i w:val="0"/>
          <w:szCs w:val="24"/>
        </w:rPr>
        <w:t xml:space="preserve">arrow who have a higher risk of obesity and </w:t>
      </w:r>
      <w:r w:rsidRPr="003E4B17">
        <w:rPr>
          <w:b w:val="0"/>
          <w:i w:val="0"/>
          <w:szCs w:val="24"/>
        </w:rPr>
        <w:t>physical inactivity</w:t>
      </w:r>
      <w:r w:rsidR="003E4B17" w:rsidRPr="003E4B17">
        <w:rPr>
          <w:b w:val="0"/>
          <w:i w:val="0"/>
          <w:szCs w:val="24"/>
        </w:rPr>
        <w:t>.</w:t>
      </w:r>
      <w:r w:rsidRPr="003E4B17">
        <w:rPr>
          <w:b w:val="0"/>
          <w:i w:val="0"/>
          <w:szCs w:val="24"/>
        </w:rPr>
        <w:t xml:space="preserve"> An example of this is </w:t>
      </w:r>
      <w:r w:rsidR="003E4B17" w:rsidRPr="003E4B17">
        <w:rPr>
          <w:b w:val="0"/>
          <w:i w:val="0"/>
          <w:szCs w:val="24"/>
        </w:rPr>
        <w:t>targeted work on active travel which will focus on schools with the higher obesity rates</w:t>
      </w:r>
      <w:r w:rsidRPr="003E4B17">
        <w:rPr>
          <w:b w:val="0"/>
          <w:i w:val="0"/>
          <w:szCs w:val="24"/>
        </w:rPr>
        <w:t>.</w:t>
      </w:r>
    </w:p>
    <w:p w14:paraId="79B021DC" w14:textId="76E638AB" w:rsidR="00D83481" w:rsidRPr="003E4B17" w:rsidRDefault="00D83481" w:rsidP="00D83481">
      <w:pPr>
        <w:numPr>
          <w:ilvl w:val="0"/>
          <w:numId w:val="18"/>
        </w:numPr>
        <w:jc w:val="both"/>
        <w:rPr>
          <w:rFonts w:cs="Arial"/>
          <w:szCs w:val="24"/>
        </w:rPr>
      </w:pPr>
      <w:r w:rsidRPr="003E4B17">
        <w:rPr>
          <w:rFonts w:cs="Arial"/>
          <w:szCs w:val="24"/>
        </w:rPr>
        <w:t xml:space="preserve">Consultation with the identified </w:t>
      </w:r>
      <w:r w:rsidR="003E4B17" w:rsidRPr="003E4B17">
        <w:rPr>
          <w:rFonts w:cs="Arial"/>
          <w:szCs w:val="24"/>
        </w:rPr>
        <w:t xml:space="preserve">service users will take place shortly and </w:t>
      </w:r>
      <w:r w:rsidRPr="003E4B17">
        <w:rPr>
          <w:rFonts w:cs="Arial"/>
          <w:szCs w:val="24"/>
        </w:rPr>
        <w:t xml:space="preserve"> an on-go</w:t>
      </w:r>
      <w:r w:rsidR="005C5995">
        <w:rPr>
          <w:rFonts w:cs="Arial"/>
          <w:szCs w:val="24"/>
        </w:rPr>
        <w:t>ing dialogue will be maintained. Residents have already given their views on access to healthy food via the residents survey and we undertook a survey on physical activity as part of the Active Harrow Strategy 2019.</w:t>
      </w:r>
    </w:p>
    <w:p w14:paraId="7D224210" w14:textId="6EF44D96" w:rsidR="00D83481" w:rsidRPr="003E4B17" w:rsidRDefault="00D83481" w:rsidP="00D83481">
      <w:pPr>
        <w:numPr>
          <w:ilvl w:val="0"/>
          <w:numId w:val="18"/>
        </w:numPr>
        <w:jc w:val="both"/>
        <w:rPr>
          <w:rFonts w:cs="Arial"/>
          <w:szCs w:val="24"/>
        </w:rPr>
      </w:pPr>
      <w:r w:rsidRPr="003E4B17">
        <w:rPr>
          <w:rFonts w:cs="Arial"/>
          <w:szCs w:val="24"/>
        </w:rPr>
        <w:t>We are working in close partnership with many community partners</w:t>
      </w:r>
      <w:r w:rsidR="003E4B17">
        <w:rPr>
          <w:rFonts w:cs="Arial"/>
          <w:szCs w:val="24"/>
        </w:rPr>
        <w:t>, council departments and the CCG</w:t>
      </w:r>
      <w:r w:rsidRPr="003E4B17">
        <w:rPr>
          <w:rFonts w:cs="Arial"/>
          <w:szCs w:val="24"/>
        </w:rPr>
        <w:t xml:space="preserve"> to deliver this strategy and </w:t>
      </w:r>
      <w:r w:rsidR="003E4B17">
        <w:rPr>
          <w:rFonts w:cs="Arial"/>
          <w:szCs w:val="24"/>
        </w:rPr>
        <w:t xml:space="preserve">to </w:t>
      </w:r>
      <w:r w:rsidRPr="003E4B17">
        <w:rPr>
          <w:rFonts w:cs="Arial"/>
          <w:szCs w:val="24"/>
        </w:rPr>
        <w:t xml:space="preserve">build capacity within </w:t>
      </w:r>
      <w:r w:rsidR="003E4B17">
        <w:rPr>
          <w:rFonts w:cs="Arial"/>
          <w:szCs w:val="24"/>
        </w:rPr>
        <w:t xml:space="preserve">those groups and organisations to prevent excess weight </w:t>
      </w:r>
      <w:r w:rsidRPr="003E4B17">
        <w:rPr>
          <w:rFonts w:cs="Arial"/>
          <w:szCs w:val="24"/>
        </w:rPr>
        <w:t xml:space="preserve">and therefore </w:t>
      </w:r>
      <w:r w:rsidRPr="003E4B17">
        <w:rPr>
          <w:bCs/>
          <w:u w:val="single"/>
        </w:rPr>
        <w:t>Protecting Vital Public Services.</w:t>
      </w:r>
    </w:p>
    <w:p w14:paraId="264D5920" w14:textId="1C24834E" w:rsidR="00D83481" w:rsidRPr="00846E62" w:rsidRDefault="00D83481" w:rsidP="00D83481">
      <w:pPr>
        <w:numPr>
          <w:ilvl w:val="0"/>
          <w:numId w:val="18"/>
        </w:numPr>
        <w:jc w:val="both"/>
        <w:rPr>
          <w:rFonts w:cs="Arial"/>
          <w:szCs w:val="24"/>
        </w:rPr>
      </w:pPr>
      <w:r w:rsidRPr="003E4B17">
        <w:rPr>
          <w:rFonts w:cs="Arial"/>
          <w:iCs/>
          <w:szCs w:val="24"/>
        </w:rPr>
        <w:t xml:space="preserve">We are </w:t>
      </w:r>
      <w:r w:rsidRPr="003E4B17">
        <w:rPr>
          <w:u w:val="single"/>
        </w:rPr>
        <w:t xml:space="preserve">Delivering a Strong </w:t>
      </w:r>
      <w:r w:rsidRPr="003E4B17">
        <w:rPr>
          <w:bCs/>
          <w:u w:val="single"/>
        </w:rPr>
        <w:t>local</w:t>
      </w:r>
      <w:r w:rsidRPr="003E4B17">
        <w:rPr>
          <w:u w:val="single"/>
        </w:rPr>
        <w:t xml:space="preserve"> Economy for All</w:t>
      </w:r>
      <w:r w:rsidRPr="003E4B17">
        <w:rPr>
          <w:rFonts w:cs="Arial"/>
          <w:szCs w:val="24"/>
        </w:rPr>
        <w:t xml:space="preserve"> by reducing</w:t>
      </w:r>
      <w:r w:rsidR="003E4B17">
        <w:rPr>
          <w:rFonts w:cs="Arial"/>
          <w:szCs w:val="24"/>
        </w:rPr>
        <w:t xml:space="preserve"> the cost of physical inactivity </w:t>
      </w:r>
      <w:r w:rsidR="005C5995">
        <w:rPr>
          <w:rFonts w:cs="Arial"/>
          <w:szCs w:val="24"/>
        </w:rPr>
        <w:t xml:space="preserve">and </w:t>
      </w:r>
      <w:r w:rsidR="003E4B17">
        <w:rPr>
          <w:rFonts w:cs="Arial"/>
          <w:szCs w:val="24"/>
        </w:rPr>
        <w:t>obesity</w:t>
      </w:r>
      <w:r w:rsidRPr="003E4B17">
        <w:rPr>
          <w:rFonts w:cs="Arial"/>
          <w:szCs w:val="24"/>
        </w:rPr>
        <w:t xml:space="preserve">. </w:t>
      </w:r>
      <w:r w:rsidRPr="003E4B17">
        <w:rPr>
          <w:rFonts w:cs="Arial"/>
          <w:iCs/>
          <w:szCs w:val="24"/>
        </w:rPr>
        <w:t>The cost of inactivity to LB Harrow is £16 million.</w:t>
      </w:r>
      <w:r w:rsidR="00FB72FE">
        <w:rPr>
          <w:rFonts w:cs="Arial"/>
          <w:iCs/>
          <w:szCs w:val="24"/>
        </w:rPr>
        <w:t>(</w:t>
      </w:r>
      <w:r w:rsidR="005C5995">
        <w:rPr>
          <w:rFonts w:cs="Arial"/>
          <w:iCs/>
          <w:szCs w:val="24"/>
        </w:rPr>
        <w:t>3)</w:t>
      </w:r>
      <w:r w:rsidR="00FB72FE" w:rsidRPr="003E4B17">
        <w:rPr>
          <w:rFonts w:cs="Arial"/>
          <w:iCs/>
          <w:szCs w:val="24"/>
        </w:rPr>
        <w:t xml:space="preserve"> </w:t>
      </w:r>
      <w:r w:rsidRPr="003E4B17">
        <w:rPr>
          <w:rFonts w:cs="Arial"/>
          <w:iCs/>
          <w:szCs w:val="24"/>
        </w:rPr>
        <w:t>Health</w:t>
      </w:r>
      <w:r w:rsidRPr="002257B0">
        <w:rPr>
          <w:rFonts w:cs="Arial"/>
          <w:iCs/>
          <w:szCs w:val="24"/>
        </w:rPr>
        <w:t xml:space="preserve"> cost of inactivity in Harrow is estimated to be £4.0 million. Sports and active recreation adds an economic value of £121.4m in improved quality and length of life plus health care costs avoided. It brings in jobs and opportunities for volunteering.</w:t>
      </w:r>
    </w:p>
    <w:p w14:paraId="0060D71A" w14:textId="18CAEA1D" w:rsidR="00D83481" w:rsidRPr="002257B0" w:rsidRDefault="00D83481" w:rsidP="00D83481">
      <w:pPr>
        <w:numPr>
          <w:ilvl w:val="0"/>
          <w:numId w:val="18"/>
        </w:numPr>
        <w:jc w:val="both"/>
        <w:rPr>
          <w:rFonts w:cs="Arial"/>
          <w:szCs w:val="24"/>
        </w:rPr>
      </w:pPr>
      <w:r w:rsidRPr="002257B0">
        <w:rPr>
          <w:rFonts w:cs="Arial"/>
          <w:iCs/>
          <w:szCs w:val="24"/>
        </w:rPr>
        <w:t xml:space="preserve">We are </w:t>
      </w:r>
      <w:r w:rsidRPr="002257B0">
        <w:rPr>
          <w:u w:val="single"/>
        </w:rPr>
        <w:t xml:space="preserve">Delivering a Strong </w:t>
      </w:r>
      <w:r w:rsidRPr="002257B0">
        <w:rPr>
          <w:bCs/>
          <w:u w:val="single"/>
        </w:rPr>
        <w:t>local</w:t>
      </w:r>
      <w:r w:rsidRPr="002257B0">
        <w:rPr>
          <w:u w:val="single"/>
        </w:rPr>
        <w:t xml:space="preserve"> Economy for All</w:t>
      </w:r>
      <w:r>
        <w:rPr>
          <w:u w:val="single"/>
        </w:rPr>
        <w:t xml:space="preserve"> </w:t>
      </w:r>
      <w:r w:rsidRPr="00846E62">
        <w:t xml:space="preserve">by </w:t>
      </w:r>
      <w:r>
        <w:t xml:space="preserve">working in close partnership and therefore maximising both funding opportunities and capacity to improve </w:t>
      </w:r>
      <w:r w:rsidR="003E4B17">
        <w:t xml:space="preserve">the rates of healthy weight and </w:t>
      </w:r>
      <w:r>
        <w:t>physical activity levels.</w:t>
      </w:r>
    </w:p>
    <w:p w14:paraId="2931C030" w14:textId="77777777" w:rsidR="00D83481" w:rsidRPr="00D83481" w:rsidRDefault="00D83481" w:rsidP="00D83481"/>
    <w:p w14:paraId="209EE572" w14:textId="06C98F73" w:rsidR="00C32DAE" w:rsidRPr="00612A64" w:rsidRDefault="00C32DAE" w:rsidP="00C32DAE">
      <w:pPr>
        <w:rPr>
          <w:rFonts w:ascii="Times New Roman" w:hAnsi="Times New Roman"/>
          <w:szCs w:val="24"/>
          <w:lang w:val="en-US"/>
        </w:rPr>
      </w:pPr>
    </w:p>
    <w:p w14:paraId="0AD517F1" w14:textId="77777777" w:rsidR="002A2389" w:rsidRDefault="002A2389" w:rsidP="008D1750">
      <w:pPr>
        <w:pStyle w:val="Heading1"/>
        <w:keepNext/>
      </w:pPr>
      <w:r>
        <w:t>Section 3 - Statutory Officer Clearance</w:t>
      </w:r>
      <w:r w:rsidR="00BE1C78">
        <w:t xml:space="preserve"> </w:t>
      </w:r>
      <w:r w:rsidR="001417FD">
        <w:t>(Council and Joint Reports)</w:t>
      </w:r>
    </w:p>
    <w:p w14:paraId="34F1F30C" w14:textId="77777777"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14:paraId="039303A6" w14:textId="77777777">
        <w:tc>
          <w:tcPr>
            <w:tcW w:w="2791" w:type="pct"/>
            <w:tcBorders>
              <w:bottom w:val="nil"/>
              <w:right w:val="nil"/>
            </w:tcBorders>
          </w:tcPr>
          <w:p w14:paraId="4105DE5D" w14:textId="77777777" w:rsidR="002A2389" w:rsidRDefault="002A2389">
            <w:pPr>
              <w:pStyle w:val="Infotext"/>
            </w:pPr>
          </w:p>
          <w:p w14:paraId="193068CF" w14:textId="77777777" w:rsidR="002A2389" w:rsidRDefault="002A2389">
            <w:pPr>
              <w:pStyle w:val="Infotext"/>
            </w:pPr>
          </w:p>
        </w:tc>
        <w:tc>
          <w:tcPr>
            <w:tcW w:w="138" w:type="pct"/>
            <w:tcBorders>
              <w:left w:val="nil"/>
              <w:right w:val="nil"/>
            </w:tcBorders>
          </w:tcPr>
          <w:p w14:paraId="71318A90" w14:textId="77777777" w:rsidR="002A2389" w:rsidRDefault="002A2389">
            <w:pPr>
              <w:pStyle w:val="Infotext"/>
            </w:pPr>
          </w:p>
        </w:tc>
        <w:tc>
          <w:tcPr>
            <w:tcW w:w="138" w:type="pct"/>
            <w:tcBorders>
              <w:left w:val="nil"/>
              <w:bottom w:val="nil"/>
              <w:right w:val="nil"/>
            </w:tcBorders>
          </w:tcPr>
          <w:p w14:paraId="149DAD74" w14:textId="77777777" w:rsidR="002A2389" w:rsidRDefault="002A2389">
            <w:pPr>
              <w:pStyle w:val="Infotext"/>
            </w:pPr>
          </w:p>
        </w:tc>
        <w:tc>
          <w:tcPr>
            <w:tcW w:w="1932" w:type="pct"/>
            <w:tcBorders>
              <w:left w:val="nil"/>
              <w:bottom w:val="nil"/>
            </w:tcBorders>
          </w:tcPr>
          <w:p w14:paraId="0013E747" w14:textId="77777777" w:rsidR="002A2389" w:rsidRDefault="002A2389">
            <w:pPr>
              <w:pStyle w:val="Infotext"/>
            </w:pPr>
          </w:p>
          <w:p w14:paraId="169C41BF" w14:textId="2903EFED" w:rsidR="002A2389" w:rsidRDefault="002A2389" w:rsidP="004009DA">
            <w:pPr>
              <w:pStyle w:val="Infotext"/>
            </w:pPr>
            <w:r>
              <w:t>on behalf of the</w:t>
            </w:r>
          </w:p>
        </w:tc>
      </w:tr>
      <w:tr w:rsidR="002A2389" w14:paraId="3FA5086E" w14:textId="77777777">
        <w:tc>
          <w:tcPr>
            <w:tcW w:w="2791" w:type="pct"/>
            <w:tcBorders>
              <w:top w:val="nil"/>
              <w:bottom w:val="nil"/>
            </w:tcBorders>
          </w:tcPr>
          <w:p w14:paraId="39FFAE79" w14:textId="0C47C809" w:rsidR="002A2389" w:rsidRDefault="002A2389" w:rsidP="00C171C8">
            <w:pPr>
              <w:pStyle w:val="Infotext"/>
            </w:pPr>
            <w:r>
              <w:t>Name:</w:t>
            </w:r>
            <w:r w:rsidR="00C171C8">
              <w:t xml:space="preserve">  </w:t>
            </w:r>
            <w:r w:rsidR="00862DA7">
              <w:t>Donna Edwards</w:t>
            </w:r>
          </w:p>
        </w:tc>
        <w:tc>
          <w:tcPr>
            <w:tcW w:w="138" w:type="pct"/>
            <w:tcBorders>
              <w:bottom w:val="single" w:sz="4" w:space="0" w:color="auto"/>
            </w:tcBorders>
          </w:tcPr>
          <w:p w14:paraId="20D51DF6" w14:textId="3C51A27E" w:rsidR="002A2389" w:rsidRDefault="00862DA7">
            <w:pPr>
              <w:pStyle w:val="Infotext"/>
            </w:pPr>
            <w:r>
              <w:t>x</w:t>
            </w:r>
          </w:p>
        </w:tc>
        <w:tc>
          <w:tcPr>
            <w:tcW w:w="138" w:type="pct"/>
            <w:tcBorders>
              <w:top w:val="nil"/>
              <w:bottom w:val="nil"/>
              <w:right w:val="nil"/>
            </w:tcBorders>
          </w:tcPr>
          <w:p w14:paraId="2AEB2B01" w14:textId="77777777" w:rsidR="002A2389" w:rsidRDefault="002A2389">
            <w:pPr>
              <w:pStyle w:val="Infotext"/>
            </w:pPr>
          </w:p>
        </w:tc>
        <w:tc>
          <w:tcPr>
            <w:tcW w:w="1932" w:type="pct"/>
            <w:tcBorders>
              <w:top w:val="nil"/>
              <w:left w:val="nil"/>
              <w:bottom w:val="nil"/>
            </w:tcBorders>
          </w:tcPr>
          <w:p w14:paraId="1ADD8787" w14:textId="77777777" w:rsidR="002A2389" w:rsidRDefault="002A2389">
            <w:pPr>
              <w:pStyle w:val="Infotext"/>
            </w:pPr>
            <w:r>
              <w:t>Chief Financial Officer</w:t>
            </w:r>
          </w:p>
        </w:tc>
      </w:tr>
      <w:tr w:rsidR="002A2389" w14:paraId="38E5D4F9" w14:textId="77777777">
        <w:tc>
          <w:tcPr>
            <w:tcW w:w="2791" w:type="pct"/>
            <w:tcBorders>
              <w:top w:val="nil"/>
              <w:right w:val="nil"/>
            </w:tcBorders>
          </w:tcPr>
          <w:p w14:paraId="39413B41" w14:textId="77777777" w:rsidR="002A2389" w:rsidRDefault="002A2389">
            <w:pPr>
              <w:pStyle w:val="Infotext"/>
            </w:pPr>
            <w:r>
              <w:t xml:space="preserve"> </w:t>
            </w:r>
          </w:p>
          <w:p w14:paraId="168AF78B" w14:textId="637C8D9D" w:rsidR="002A2389" w:rsidRDefault="002A2389" w:rsidP="00C171C8">
            <w:pPr>
              <w:pStyle w:val="Infotext"/>
            </w:pPr>
            <w:r>
              <w:t xml:space="preserve">Date: </w:t>
            </w:r>
            <w:r w:rsidR="00C171C8">
              <w:t xml:space="preserve"> </w:t>
            </w:r>
            <w:r w:rsidR="00862DA7">
              <w:t>2</w:t>
            </w:r>
            <w:r w:rsidR="00862DA7" w:rsidRPr="00862DA7">
              <w:rPr>
                <w:vertAlign w:val="superscript"/>
              </w:rPr>
              <w:t>nd</w:t>
            </w:r>
            <w:r w:rsidR="00862DA7">
              <w:t xml:space="preserve"> March 2020</w:t>
            </w:r>
          </w:p>
        </w:tc>
        <w:tc>
          <w:tcPr>
            <w:tcW w:w="138" w:type="pct"/>
            <w:tcBorders>
              <w:left w:val="nil"/>
              <w:bottom w:val="single" w:sz="4" w:space="0" w:color="auto"/>
              <w:right w:val="nil"/>
            </w:tcBorders>
          </w:tcPr>
          <w:p w14:paraId="6C475B8C" w14:textId="77777777" w:rsidR="002A2389" w:rsidRDefault="002A2389">
            <w:pPr>
              <w:pStyle w:val="Infotext"/>
            </w:pPr>
          </w:p>
        </w:tc>
        <w:tc>
          <w:tcPr>
            <w:tcW w:w="138" w:type="pct"/>
            <w:tcBorders>
              <w:top w:val="nil"/>
              <w:left w:val="nil"/>
              <w:right w:val="nil"/>
            </w:tcBorders>
          </w:tcPr>
          <w:p w14:paraId="088FF1B7" w14:textId="77777777" w:rsidR="002A2389" w:rsidRDefault="002A2389">
            <w:pPr>
              <w:pStyle w:val="Infotext"/>
            </w:pPr>
          </w:p>
        </w:tc>
        <w:tc>
          <w:tcPr>
            <w:tcW w:w="1932" w:type="pct"/>
            <w:tcBorders>
              <w:top w:val="nil"/>
              <w:left w:val="nil"/>
            </w:tcBorders>
          </w:tcPr>
          <w:p w14:paraId="1538A385" w14:textId="77777777" w:rsidR="002A2389" w:rsidRDefault="002A2389">
            <w:pPr>
              <w:pStyle w:val="Infotext"/>
            </w:pPr>
          </w:p>
        </w:tc>
      </w:tr>
      <w:tr w:rsidR="002A2389" w14:paraId="6A5E782E" w14:textId="77777777">
        <w:tc>
          <w:tcPr>
            <w:tcW w:w="2791" w:type="pct"/>
            <w:tcBorders>
              <w:bottom w:val="nil"/>
              <w:right w:val="nil"/>
            </w:tcBorders>
          </w:tcPr>
          <w:p w14:paraId="64281C03" w14:textId="77777777" w:rsidR="002A2389" w:rsidRDefault="002A2389">
            <w:pPr>
              <w:pStyle w:val="Infotext"/>
            </w:pPr>
          </w:p>
          <w:p w14:paraId="71C78AD6" w14:textId="77777777" w:rsidR="002A2389" w:rsidRDefault="002A2389">
            <w:pPr>
              <w:pStyle w:val="Infotext"/>
            </w:pPr>
          </w:p>
        </w:tc>
        <w:tc>
          <w:tcPr>
            <w:tcW w:w="138" w:type="pct"/>
            <w:tcBorders>
              <w:left w:val="nil"/>
              <w:right w:val="nil"/>
            </w:tcBorders>
          </w:tcPr>
          <w:p w14:paraId="0F26153A" w14:textId="77777777" w:rsidR="002A2389" w:rsidRDefault="002A2389">
            <w:pPr>
              <w:pStyle w:val="Infotext"/>
            </w:pPr>
          </w:p>
        </w:tc>
        <w:tc>
          <w:tcPr>
            <w:tcW w:w="138" w:type="pct"/>
            <w:tcBorders>
              <w:left w:val="nil"/>
              <w:bottom w:val="nil"/>
              <w:right w:val="nil"/>
            </w:tcBorders>
          </w:tcPr>
          <w:p w14:paraId="430911AF" w14:textId="77777777" w:rsidR="002A2389" w:rsidRDefault="002A2389">
            <w:pPr>
              <w:pStyle w:val="Infotext"/>
            </w:pPr>
          </w:p>
        </w:tc>
        <w:tc>
          <w:tcPr>
            <w:tcW w:w="1932" w:type="pct"/>
            <w:tcBorders>
              <w:left w:val="nil"/>
              <w:bottom w:val="nil"/>
            </w:tcBorders>
          </w:tcPr>
          <w:p w14:paraId="4DF84894" w14:textId="77777777" w:rsidR="002A2389" w:rsidRDefault="002A2389">
            <w:pPr>
              <w:pStyle w:val="Infotext"/>
            </w:pPr>
          </w:p>
          <w:p w14:paraId="49054615" w14:textId="17182939" w:rsidR="002A2389" w:rsidRDefault="002A2389" w:rsidP="004009DA">
            <w:pPr>
              <w:pStyle w:val="Infotext"/>
            </w:pPr>
            <w:r>
              <w:t>on behalf of the</w:t>
            </w:r>
          </w:p>
        </w:tc>
      </w:tr>
      <w:tr w:rsidR="002A2389" w14:paraId="7FDACCB7" w14:textId="77777777">
        <w:tc>
          <w:tcPr>
            <w:tcW w:w="2791" w:type="pct"/>
            <w:tcBorders>
              <w:top w:val="nil"/>
              <w:bottom w:val="nil"/>
            </w:tcBorders>
          </w:tcPr>
          <w:p w14:paraId="453573C6" w14:textId="56EAE45E" w:rsidR="002A2389" w:rsidRDefault="002A2389" w:rsidP="00C171C8">
            <w:pPr>
              <w:pStyle w:val="Infotext"/>
            </w:pPr>
            <w:r>
              <w:t xml:space="preserve">Name: </w:t>
            </w:r>
            <w:r w:rsidR="00C171C8">
              <w:t xml:space="preserve"> </w:t>
            </w:r>
            <w:r w:rsidR="00862DA7">
              <w:t>Caroline Eccles</w:t>
            </w:r>
          </w:p>
        </w:tc>
        <w:tc>
          <w:tcPr>
            <w:tcW w:w="138" w:type="pct"/>
            <w:tcBorders>
              <w:bottom w:val="single" w:sz="4" w:space="0" w:color="auto"/>
            </w:tcBorders>
          </w:tcPr>
          <w:p w14:paraId="2EA73E75" w14:textId="63F2065C" w:rsidR="002A2389" w:rsidRDefault="00862DA7">
            <w:pPr>
              <w:pStyle w:val="Infotext"/>
            </w:pPr>
            <w:r>
              <w:t>x</w:t>
            </w:r>
          </w:p>
        </w:tc>
        <w:tc>
          <w:tcPr>
            <w:tcW w:w="138" w:type="pct"/>
            <w:tcBorders>
              <w:top w:val="nil"/>
              <w:bottom w:val="nil"/>
              <w:right w:val="nil"/>
            </w:tcBorders>
          </w:tcPr>
          <w:p w14:paraId="6113EBF0" w14:textId="77777777" w:rsidR="002A2389" w:rsidRDefault="002A2389">
            <w:pPr>
              <w:pStyle w:val="Infotext"/>
            </w:pPr>
          </w:p>
        </w:tc>
        <w:tc>
          <w:tcPr>
            <w:tcW w:w="1932" w:type="pct"/>
            <w:tcBorders>
              <w:top w:val="nil"/>
              <w:left w:val="nil"/>
              <w:bottom w:val="nil"/>
            </w:tcBorders>
          </w:tcPr>
          <w:p w14:paraId="544F436F" w14:textId="77777777" w:rsidR="002A2389" w:rsidRDefault="002A2389">
            <w:pPr>
              <w:pStyle w:val="Infotext"/>
            </w:pPr>
            <w:r>
              <w:t>Monitoring Officer</w:t>
            </w:r>
          </w:p>
        </w:tc>
      </w:tr>
      <w:tr w:rsidR="002A2389" w14:paraId="75C95E76" w14:textId="77777777">
        <w:tc>
          <w:tcPr>
            <w:tcW w:w="2791" w:type="pct"/>
            <w:tcBorders>
              <w:top w:val="nil"/>
              <w:right w:val="nil"/>
            </w:tcBorders>
          </w:tcPr>
          <w:p w14:paraId="07EC8F0E" w14:textId="77777777" w:rsidR="002A2389" w:rsidRDefault="002A2389">
            <w:pPr>
              <w:pStyle w:val="Infotext"/>
            </w:pPr>
          </w:p>
          <w:p w14:paraId="1938C842" w14:textId="5A4A0015" w:rsidR="002A2389" w:rsidRDefault="002A2389" w:rsidP="00C171C8">
            <w:pPr>
              <w:pStyle w:val="Infotext"/>
            </w:pPr>
            <w:r>
              <w:t xml:space="preserve">Date: </w:t>
            </w:r>
            <w:r w:rsidR="00C171C8">
              <w:t xml:space="preserve"> </w:t>
            </w:r>
            <w:r w:rsidR="00862DA7">
              <w:t>2</w:t>
            </w:r>
            <w:r w:rsidR="00862DA7" w:rsidRPr="00862DA7">
              <w:rPr>
                <w:vertAlign w:val="superscript"/>
              </w:rPr>
              <w:t>nd</w:t>
            </w:r>
            <w:r w:rsidR="00862DA7">
              <w:t xml:space="preserve"> March 2020</w:t>
            </w:r>
          </w:p>
        </w:tc>
        <w:tc>
          <w:tcPr>
            <w:tcW w:w="138" w:type="pct"/>
            <w:tcBorders>
              <w:left w:val="nil"/>
              <w:right w:val="nil"/>
            </w:tcBorders>
          </w:tcPr>
          <w:p w14:paraId="326739FC" w14:textId="77777777" w:rsidR="002A2389" w:rsidRDefault="002A2389">
            <w:pPr>
              <w:pStyle w:val="Infotext"/>
            </w:pPr>
          </w:p>
        </w:tc>
        <w:tc>
          <w:tcPr>
            <w:tcW w:w="138" w:type="pct"/>
            <w:tcBorders>
              <w:top w:val="nil"/>
              <w:left w:val="nil"/>
              <w:right w:val="nil"/>
            </w:tcBorders>
          </w:tcPr>
          <w:p w14:paraId="3D284041" w14:textId="77777777" w:rsidR="002A2389" w:rsidRDefault="002A2389">
            <w:pPr>
              <w:pStyle w:val="Infotext"/>
            </w:pPr>
          </w:p>
        </w:tc>
        <w:tc>
          <w:tcPr>
            <w:tcW w:w="1932" w:type="pct"/>
            <w:tcBorders>
              <w:top w:val="nil"/>
              <w:left w:val="nil"/>
            </w:tcBorders>
          </w:tcPr>
          <w:p w14:paraId="4C35D0EF" w14:textId="77777777" w:rsidR="002A2389" w:rsidRDefault="002A2389">
            <w:pPr>
              <w:pStyle w:val="Infotext"/>
            </w:pPr>
          </w:p>
          <w:p w14:paraId="479D3A10" w14:textId="77777777" w:rsidR="002A2389" w:rsidRDefault="002A2389">
            <w:pPr>
              <w:pStyle w:val="Infotext"/>
            </w:pPr>
          </w:p>
        </w:tc>
      </w:tr>
    </w:tbl>
    <w:p w14:paraId="4939CF3A" w14:textId="1042A2F9" w:rsidR="004009DA" w:rsidRDefault="004009DA">
      <w:pPr>
        <w:rPr>
          <w:szCs w:val="24"/>
        </w:rPr>
      </w:pPr>
    </w:p>
    <w:p w14:paraId="6772F3A9" w14:textId="77777777" w:rsidR="004009DA" w:rsidRDefault="004009DA">
      <w:pPr>
        <w:rPr>
          <w:szCs w:val="24"/>
        </w:rPr>
      </w:pPr>
      <w:r>
        <w:rPr>
          <w:szCs w:val="24"/>
        </w:rPr>
        <w:br w:type="page"/>
      </w:r>
    </w:p>
    <w:p w14:paraId="627A7E0D" w14:textId="77777777" w:rsidR="002A2389" w:rsidRDefault="002A2389">
      <w:pPr>
        <w:rPr>
          <w:szCs w:val="24"/>
        </w:rPr>
      </w:pPr>
    </w:p>
    <w:p w14:paraId="49CFAF5F" w14:textId="77777777" w:rsidR="00A51FAE" w:rsidRDefault="00A51FAE">
      <w:pPr>
        <w:rPr>
          <w:szCs w:val="24"/>
        </w:rPr>
      </w:pPr>
    </w:p>
    <w:tbl>
      <w:tblPr>
        <w:tblpPr w:leftFromText="180" w:rightFromText="180" w:tblpY="4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368"/>
        <w:gridCol w:w="234"/>
        <w:gridCol w:w="3606"/>
      </w:tblGrid>
      <w:tr w:rsidR="004009DA" w14:paraId="4A273E3D" w14:textId="77777777" w:rsidTr="004009DA">
        <w:trPr>
          <w:trHeight w:val="416"/>
        </w:trPr>
        <w:tc>
          <w:tcPr>
            <w:tcW w:w="4317" w:type="dxa"/>
            <w:tcBorders>
              <w:top w:val="single" w:sz="4" w:space="0" w:color="auto"/>
              <w:bottom w:val="nil"/>
            </w:tcBorders>
          </w:tcPr>
          <w:p w14:paraId="00AD6169" w14:textId="77777777" w:rsidR="004009DA" w:rsidRDefault="004009DA" w:rsidP="00043E2D">
            <w:pPr>
              <w:pStyle w:val="Infotext"/>
            </w:pPr>
          </w:p>
          <w:p w14:paraId="79FB2945" w14:textId="77777777" w:rsidR="004009DA" w:rsidRDefault="004009DA" w:rsidP="00043E2D">
            <w:pPr>
              <w:pStyle w:val="Infotext"/>
            </w:pPr>
            <w:r>
              <w:t>Name:  Paul Hewitt</w:t>
            </w:r>
          </w:p>
        </w:tc>
        <w:tc>
          <w:tcPr>
            <w:tcW w:w="368" w:type="dxa"/>
          </w:tcPr>
          <w:p w14:paraId="336B239E" w14:textId="4C59F904" w:rsidR="004009DA" w:rsidRDefault="004009DA" w:rsidP="00043E2D">
            <w:pPr>
              <w:pStyle w:val="Infotext"/>
            </w:pPr>
            <w:r>
              <w:t>x</w:t>
            </w:r>
            <w:bookmarkStart w:id="0" w:name="_GoBack"/>
            <w:bookmarkEnd w:id="0"/>
          </w:p>
        </w:tc>
        <w:tc>
          <w:tcPr>
            <w:tcW w:w="234" w:type="dxa"/>
            <w:tcBorders>
              <w:top w:val="nil"/>
              <w:bottom w:val="nil"/>
              <w:right w:val="nil"/>
            </w:tcBorders>
          </w:tcPr>
          <w:p w14:paraId="30423F4A" w14:textId="77777777" w:rsidR="004009DA" w:rsidRDefault="004009DA" w:rsidP="00043E2D">
            <w:pPr>
              <w:pStyle w:val="Infotext"/>
            </w:pPr>
          </w:p>
        </w:tc>
        <w:tc>
          <w:tcPr>
            <w:tcW w:w="3606" w:type="dxa"/>
            <w:tcBorders>
              <w:top w:val="single" w:sz="4" w:space="0" w:color="auto"/>
              <w:left w:val="nil"/>
              <w:bottom w:val="nil"/>
            </w:tcBorders>
          </w:tcPr>
          <w:p w14:paraId="167EB0BF" w14:textId="77777777" w:rsidR="004009DA" w:rsidRDefault="004009DA" w:rsidP="00043E2D">
            <w:pPr>
              <w:pStyle w:val="Infotext"/>
            </w:pPr>
          </w:p>
          <w:p w14:paraId="7882BA05" w14:textId="77777777" w:rsidR="004009DA" w:rsidRDefault="004009DA" w:rsidP="00043E2D">
            <w:pPr>
              <w:pStyle w:val="Infotext"/>
            </w:pPr>
            <w:r>
              <w:t>Corporate Director</w:t>
            </w:r>
          </w:p>
        </w:tc>
      </w:tr>
      <w:tr w:rsidR="004009DA" w14:paraId="4FE734DD" w14:textId="77777777" w:rsidTr="00043E2D">
        <w:tc>
          <w:tcPr>
            <w:tcW w:w="4317" w:type="dxa"/>
            <w:tcBorders>
              <w:top w:val="nil"/>
              <w:right w:val="nil"/>
            </w:tcBorders>
          </w:tcPr>
          <w:p w14:paraId="5E8B7DB4" w14:textId="77777777" w:rsidR="004009DA" w:rsidRDefault="004009DA" w:rsidP="00043E2D">
            <w:pPr>
              <w:pStyle w:val="Infotext"/>
            </w:pPr>
            <w:r>
              <w:t xml:space="preserve"> </w:t>
            </w:r>
          </w:p>
          <w:p w14:paraId="28625089" w14:textId="77777777" w:rsidR="004009DA" w:rsidRDefault="004009DA" w:rsidP="00043E2D">
            <w:pPr>
              <w:pStyle w:val="Infotext"/>
            </w:pPr>
            <w:r>
              <w:t>Date:  4</w:t>
            </w:r>
            <w:r w:rsidRPr="00F31418">
              <w:rPr>
                <w:vertAlign w:val="superscript"/>
              </w:rPr>
              <w:t>th</w:t>
            </w:r>
            <w:r>
              <w:t xml:space="preserve"> March 2020</w:t>
            </w:r>
          </w:p>
        </w:tc>
        <w:tc>
          <w:tcPr>
            <w:tcW w:w="368" w:type="dxa"/>
            <w:tcBorders>
              <w:left w:val="nil"/>
              <w:right w:val="nil"/>
            </w:tcBorders>
          </w:tcPr>
          <w:p w14:paraId="5EB8720E" w14:textId="77777777" w:rsidR="004009DA" w:rsidRDefault="004009DA" w:rsidP="00043E2D">
            <w:pPr>
              <w:pStyle w:val="Infotext"/>
            </w:pPr>
          </w:p>
        </w:tc>
        <w:tc>
          <w:tcPr>
            <w:tcW w:w="234" w:type="dxa"/>
            <w:tcBorders>
              <w:top w:val="nil"/>
              <w:left w:val="nil"/>
              <w:right w:val="nil"/>
            </w:tcBorders>
          </w:tcPr>
          <w:p w14:paraId="64FC7E91" w14:textId="77777777" w:rsidR="004009DA" w:rsidRDefault="004009DA" w:rsidP="00043E2D">
            <w:pPr>
              <w:pStyle w:val="Infotext"/>
            </w:pPr>
          </w:p>
        </w:tc>
        <w:tc>
          <w:tcPr>
            <w:tcW w:w="3606" w:type="dxa"/>
            <w:tcBorders>
              <w:top w:val="nil"/>
              <w:left w:val="nil"/>
            </w:tcBorders>
          </w:tcPr>
          <w:p w14:paraId="459067B4" w14:textId="77777777" w:rsidR="004009DA" w:rsidRDefault="004009DA" w:rsidP="00043E2D">
            <w:pPr>
              <w:pStyle w:val="Infotext"/>
            </w:pPr>
          </w:p>
        </w:tc>
      </w:tr>
    </w:tbl>
    <w:p w14:paraId="1EEDA275" w14:textId="77777777" w:rsidR="00080819" w:rsidRDefault="00080819">
      <w:pPr>
        <w:rPr>
          <w:szCs w:val="24"/>
        </w:rPr>
      </w:pPr>
    </w:p>
    <w:p w14:paraId="1D7E2199" w14:textId="77777777" w:rsidR="00080819" w:rsidRDefault="00080819">
      <w:pPr>
        <w:rPr>
          <w:szCs w:val="24"/>
        </w:rPr>
      </w:pPr>
    </w:p>
    <w:p w14:paraId="0ADB9BD0" w14:textId="77777777" w:rsidR="00A51FAE" w:rsidRDefault="00A51FAE">
      <w:pPr>
        <w:rPr>
          <w:szCs w:val="24"/>
        </w:rPr>
      </w:pPr>
    </w:p>
    <w:p w14:paraId="292D883E" w14:textId="77777777" w:rsidR="00A51FAE" w:rsidRPr="00A51FAE" w:rsidRDefault="00A51FAE" w:rsidP="00A51FAE">
      <w:pPr>
        <w:rPr>
          <w:szCs w:val="24"/>
        </w:rPr>
      </w:pPr>
    </w:p>
    <w:p w14:paraId="52D0797B" w14:textId="77777777" w:rsidR="002A2389" w:rsidRDefault="002A2389" w:rsidP="008D1750">
      <w:pPr>
        <w:pStyle w:val="Heading1"/>
        <w:keepNext/>
      </w:pPr>
      <w:r>
        <w:t>Section 4 - Contact Details and Background Papers</w:t>
      </w:r>
    </w:p>
    <w:p w14:paraId="22D13E0D" w14:textId="77777777" w:rsidR="002A2389" w:rsidRDefault="002A2389" w:rsidP="008D1750">
      <w:pPr>
        <w:keepNext/>
        <w:rPr>
          <w:rFonts w:cs="Arial"/>
        </w:rPr>
      </w:pPr>
    </w:p>
    <w:p w14:paraId="50462E72" w14:textId="77777777" w:rsidR="002A2389" w:rsidRDefault="002A2389"/>
    <w:p w14:paraId="2F70AE52" w14:textId="3B36E815" w:rsidR="002A2389" w:rsidRDefault="002A2389">
      <w:pPr>
        <w:pStyle w:val="Infotext"/>
      </w:pPr>
      <w:r w:rsidRPr="00D914D2">
        <w:rPr>
          <w:b/>
        </w:rPr>
        <w:t>Contact</w:t>
      </w:r>
      <w:r w:rsidRPr="003F7C5C">
        <w:rPr>
          <w:b/>
          <w:sz w:val="22"/>
          <w:szCs w:val="22"/>
        </w:rPr>
        <w:t>:</w:t>
      </w:r>
      <w:r w:rsidRPr="003F7C5C">
        <w:rPr>
          <w:sz w:val="22"/>
          <w:szCs w:val="22"/>
        </w:rPr>
        <w:t xml:space="preserve">  </w:t>
      </w:r>
      <w:r w:rsidR="003F7C5C" w:rsidRPr="000D59B9">
        <w:rPr>
          <w:rFonts w:cs="Arial"/>
          <w:sz w:val="22"/>
          <w:szCs w:val="22"/>
        </w:rPr>
        <w:t xml:space="preserve">Anna Kirk Public Health Strategist </w:t>
      </w:r>
      <w:r w:rsidR="003F7C5C" w:rsidRPr="000D59B9">
        <w:rPr>
          <w:rFonts w:cs="Arial"/>
          <w:noProof/>
          <w:sz w:val="22"/>
          <w:szCs w:val="22"/>
          <w:lang w:eastAsia="en-GB"/>
        </w:rPr>
        <w:t>0208 420 9522</w:t>
      </w:r>
    </w:p>
    <w:p w14:paraId="10DC50A4" w14:textId="77777777" w:rsidR="002A2389" w:rsidRDefault="002A2389"/>
    <w:p w14:paraId="6F0E56AD" w14:textId="77777777" w:rsidR="002A2389" w:rsidRDefault="002A2389"/>
    <w:p w14:paraId="14202668" w14:textId="02E2FE1B" w:rsidR="002A2389" w:rsidRDefault="002A2389">
      <w:pPr>
        <w:pStyle w:val="Infotext"/>
      </w:pPr>
      <w:r w:rsidRPr="00D914D2">
        <w:rPr>
          <w:b/>
        </w:rPr>
        <w:t>Background Papers</w:t>
      </w:r>
      <w:r>
        <w:t xml:space="preserve">:  </w:t>
      </w:r>
    </w:p>
    <w:p w14:paraId="306E2B7D" w14:textId="77777777" w:rsidR="002A2389" w:rsidRDefault="002A2389"/>
    <w:p w14:paraId="19303C5F" w14:textId="77777777" w:rsidR="001C26CE" w:rsidRDefault="000C563B" w:rsidP="001C26CE">
      <w:pPr>
        <w:rPr>
          <w:rFonts w:cs="Arial"/>
        </w:rPr>
      </w:pPr>
      <w:r w:rsidRPr="001C26CE">
        <w:rPr>
          <w:color w:val="000000" w:themeColor="text1"/>
        </w:rPr>
        <w:t xml:space="preserve">Obesity Needs Assessment 2020 link to this document </w:t>
      </w:r>
      <w:r w:rsidR="001C26CE">
        <w:rPr>
          <w:color w:val="000000" w:themeColor="text1"/>
        </w:rPr>
        <w:t xml:space="preserve">- </w:t>
      </w:r>
      <w:hyperlink r:id="rId14" w:history="1">
        <w:r w:rsidR="001C26CE">
          <w:rPr>
            <w:rStyle w:val="Hyperlink"/>
            <w:rFonts w:cs="Arial"/>
          </w:rPr>
          <w:t>https://www.harrow.gov.uk/health-leisure/joint-strategic-needs-assessment/2?documentId=12490&amp;categoryId=210266</w:t>
        </w:r>
      </w:hyperlink>
    </w:p>
    <w:p w14:paraId="56680C9A" w14:textId="4BAEB321" w:rsidR="00B63670" w:rsidRPr="001C26CE" w:rsidRDefault="00B63670">
      <w:pPr>
        <w:rPr>
          <w:color w:val="000000" w:themeColor="text1"/>
        </w:rPr>
      </w:pPr>
    </w:p>
    <w:p w14:paraId="70B844D6" w14:textId="77777777" w:rsidR="00B63670" w:rsidRDefault="00B63670"/>
    <w:p w14:paraId="6835BE3A" w14:textId="0CA0E472" w:rsidR="00B63670" w:rsidRDefault="00B63670">
      <w:r>
        <w:t>References</w:t>
      </w:r>
    </w:p>
    <w:p w14:paraId="1368A044" w14:textId="77777777" w:rsidR="00B63670" w:rsidRPr="005C5995" w:rsidRDefault="00B63670" w:rsidP="00B63670">
      <w:pPr>
        <w:pStyle w:val="Bibliography"/>
        <w:rPr>
          <w:rFonts w:cs="Arial"/>
          <w:noProof/>
          <w:sz w:val="22"/>
          <w:szCs w:val="22"/>
        </w:rPr>
      </w:pPr>
      <w:r>
        <w:rPr>
          <w:noProof/>
        </w:rPr>
        <w:t xml:space="preserve">1. </w:t>
      </w:r>
      <w:r w:rsidRPr="005C5995">
        <w:rPr>
          <w:rFonts w:cs="Arial"/>
          <w:noProof/>
          <w:sz w:val="22"/>
          <w:szCs w:val="22"/>
        </w:rPr>
        <w:t xml:space="preserve">Obesity . </w:t>
      </w:r>
      <w:r w:rsidRPr="005C5995">
        <w:rPr>
          <w:rFonts w:cs="Arial"/>
          <w:i/>
          <w:iCs/>
          <w:noProof/>
          <w:sz w:val="22"/>
          <w:szCs w:val="22"/>
        </w:rPr>
        <w:t xml:space="preserve">NHS. </w:t>
      </w:r>
      <w:r w:rsidRPr="005C5995">
        <w:rPr>
          <w:rFonts w:cs="Arial"/>
          <w:noProof/>
          <w:sz w:val="22"/>
          <w:szCs w:val="22"/>
        </w:rPr>
        <w:t>[Online] [Cited: 13 November 2019.] https://www.who.int/healthinfo/global_burden_disease/GlobalHealthRisks_report_full.pdf.</w:t>
      </w:r>
    </w:p>
    <w:p w14:paraId="2FD902AE" w14:textId="77777777" w:rsidR="00B63670" w:rsidRPr="005C5995" w:rsidRDefault="00B63670" w:rsidP="00B63670">
      <w:pPr>
        <w:spacing w:line="276" w:lineRule="auto"/>
        <w:rPr>
          <w:rFonts w:cs="Arial"/>
          <w:sz w:val="22"/>
          <w:szCs w:val="22"/>
        </w:rPr>
      </w:pPr>
    </w:p>
    <w:p w14:paraId="3348ACF8" w14:textId="77777777" w:rsidR="00B63670" w:rsidRPr="005C5995" w:rsidRDefault="00B63670" w:rsidP="00B63670">
      <w:pPr>
        <w:pStyle w:val="Bibliography"/>
        <w:rPr>
          <w:rFonts w:cs="Arial"/>
          <w:noProof/>
          <w:sz w:val="22"/>
          <w:szCs w:val="22"/>
        </w:rPr>
      </w:pPr>
      <w:r w:rsidRPr="005C5995">
        <w:rPr>
          <w:rFonts w:cs="Arial"/>
          <w:noProof/>
          <w:sz w:val="22"/>
          <w:szCs w:val="22"/>
        </w:rPr>
        <w:t>2. Mortality and burden of disease attributable to selected major risks. [Online] WHO, 2009. [Cited: 13 11 2019.] https://www.who.int/healthinfo/global_burden_disease/GlobalHealthRisks_report_full.pdf. .</w:t>
      </w:r>
    </w:p>
    <w:p w14:paraId="666A0724" w14:textId="77777777" w:rsidR="00B63670" w:rsidRPr="005C5995" w:rsidRDefault="00B63670">
      <w:pPr>
        <w:rPr>
          <w:rFonts w:cs="Arial"/>
          <w:sz w:val="22"/>
          <w:szCs w:val="22"/>
        </w:rPr>
      </w:pPr>
    </w:p>
    <w:p w14:paraId="26732062" w14:textId="5B0197AB" w:rsidR="005C5995" w:rsidRPr="005C5995" w:rsidRDefault="005C5995" w:rsidP="005C5995">
      <w:pPr>
        <w:pStyle w:val="EndnoteText"/>
        <w:spacing w:after="120" w:line="240" w:lineRule="auto"/>
        <w:rPr>
          <w:rFonts w:ascii="Arial" w:hAnsi="Arial" w:cs="Arial"/>
          <w:sz w:val="22"/>
          <w:szCs w:val="22"/>
        </w:rPr>
      </w:pPr>
      <w:r w:rsidRPr="005C5995">
        <w:rPr>
          <w:rFonts w:ascii="Arial" w:hAnsi="Arial" w:cs="Arial"/>
          <w:sz w:val="22"/>
          <w:szCs w:val="22"/>
        </w:rPr>
        <w:t>3.http://www.ukactive.com/turningthetide/pdf/Turning%20the%20tide%20of%20inactivity.pdf</w:t>
      </w:r>
    </w:p>
    <w:p w14:paraId="4F1C0C84" w14:textId="0218FE19" w:rsidR="005C5995" w:rsidRDefault="005C5995"/>
    <w:sectPr w:rsidR="005C5995"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59765" w14:textId="77777777" w:rsidR="00FF30F2" w:rsidRDefault="00FF30F2">
      <w:r>
        <w:separator/>
      </w:r>
    </w:p>
  </w:endnote>
  <w:endnote w:type="continuationSeparator" w:id="0">
    <w:p w14:paraId="0CD65238" w14:textId="77777777" w:rsidR="00FF30F2" w:rsidRDefault="00FF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2382D" w14:textId="77777777" w:rsidR="00FF30F2" w:rsidRDefault="00FF30F2">
      <w:r>
        <w:separator/>
      </w:r>
    </w:p>
  </w:footnote>
  <w:footnote w:type="continuationSeparator" w:id="0">
    <w:p w14:paraId="2C73FF36" w14:textId="77777777" w:rsidR="00FF30F2" w:rsidRDefault="00FF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E03"/>
    <w:multiLevelType w:val="hybridMultilevel"/>
    <w:tmpl w:val="33E8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B5C67"/>
    <w:multiLevelType w:val="hybridMultilevel"/>
    <w:tmpl w:val="4EBAB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A3026B"/>
    <w:multiLevelType w:val="hybridMultilevel"/>
    <w:tmpl w:val="6620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4819C7"/>
    <w:multiLevelType w:val="hybridMultilevel"/>
    <w:tmpl w:val="1486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492F650F"/>
    <w:multiLevelType w:val="hybridMultilevel"/>
    <w:tmpl w:val="65AE4598"/>
    <w:lvl w:ilvl="0" w:tplc="6B2266BA">
      <w:start w:val="1"/>
      <w:numFmt w:val="decimal"/>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04124E"/>
    <w:multiLevelType w:val="hybridMultilevel"/>
    <w:tmpl w:val="B8E0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5"/>
  </w:num>
  <w:num w:numId="9">
    <w:abstractNumId w:val="14"/>
  </w:num>
  <w:num w:numId="10">
    <w:abstractNumId w:val="18"/>
  </w:num>
  <w:num w:numId="11">
    <w:abstractNumId w:val="13"/>
  </w:num>
  <w:num w:numId="12">
    <w:abstractNumId w:val="4"/>
  </w:num>
  <w:num w:numId="13">
    <w:abstractNumId w:val="7"/>
  </w:num>
  <w:num w:numId="14">
    <w:abstractNumId w:val="0"/>
  </w:num>
  <w:num w:numId="15">
    <w:abstractNumId w:val="6"/>
  </w:num>
  <w:num w:numId="16">
    <w:abstractNumId w:val="15"/>
  </w:num>
  <w:num w:numId="17">
    <w:abstractNumId w:val="1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57F10"/>
    <w:rsid w:val="00071EB4"/>
    <w:rsid w:val="00077298"/>
    <w:rsid w:val="00080819"/>
    <w:rsid w:val="000B6DBB"/>
    <w:rsid w:val="000C563B"/>
    <w:rsid w:val="000D2BF2"/>
    <w:rsid w:val="000D59B9"/>
    <w:rsid w:val="000F65C0"/>
    <w:rsid w:val="00122491"/>
    <w:rsid w:val="001417FD"/>
    <w:rsid w:val="00154929"/>
    <w:rsid w:val="0016210E"/>
    <w:rsid w:val="001939BA"/>
    <w:rsid w:val="001C26CE"/>
    <w:rsid w:val="001C5225"/>
    <w:rsid w:val="001D2B65"/>
    <w:rsid w:val="001E0219"/>
    <w:rsid w:val="001E2C79"/>
    <w:rsid w:val="001F341E"/>
    <w:rsid w:val="00231A1D"/>
    <w:rsid w:val="00296F20"/>
    <w:rsid w:val="002A2389"/>
    <w:rsid w:val="002C08E2"/>
    <w:rsid w:val="002C1794"/>
    <w:rsid w:val="002E77E3"/>
    <w:rsid w:val="002F76EB"/>
    <w:rsid w:val="003115B3"/>
    <w:rsid w:val="00322E36"/>
    <w:rsid w:val="00344F9E"/>
    <w:rsid w:val="003B29B5"/>
    <w:rsid w:val="003B6B15"/>
    <w:rsid w:val="003C0B16"/>
    <w:rsid w:val="003E4B17"/>
    <w:rsid w:val="003F7C5C"/>
    <w:rsid w:val="004009DA"/>
    <w:rsid w:val="004213D7"/>
    <w:rsid w:val="0042394B"/>
    <w:rsid w:val="00473B08"/>
    <w:rsid w:val="00474B5F"/>
    <w:rsid w:val="004B2C9D"/>
    <w:rsid w:val="004C2D29"/>
    <w:rsid w:val="004D5D86"/>
    <w:rsid w:val="004E667D"/>
    <w:rsid w:val="004E6AF9"/>
    <w:rsid w:val="00513FB9"/>
    <w:rsid w:val="005861B4"/>
    <w:rsid w:val="005874F0"/>
    <w:rsid w:val="005B1595"/>
    <w:rsid w:val="005C5995"/>
    <w:rsid w:val="005D3809"/>
    <w:rsid w:val="005D4ADF"/>
    <w:rsid w:val="005E384D"/>
    <w:rsid w:val="005F2181"/>
    <w:rsid w:val="005F724B"/>
    <w:rsid w:val="0063072B"/>
    <w:rsid w:val="006465F6"/>
    <w:rsid w:val="00662891"/>
    <w:rsid w:val="00675693"/>
    <w:rsid w:val="00675FCB"/>
    <w:rsid w:val="006C3914"/>
    <w:rsid w:val="006D2C51"/>
    <w:rsid w:val="0074184E"/>
    <w:rsid w:val="0074450F"/>
    <w:rsid w:val="00755F8D"/>
    <w:rsid w:val="00761347"/>
    <w:rsid w:val="00796503"/>
    <w:rsid w:val="007D56C8"/>
    <w:rsid w:val="007E23A2"/>
    <w:rsid w:val="007E7303"/>
    <w:rsid w:val="007F7B2F"/>
    <w:rsid w:val="00803162"/>
    <w:rsid w:val="008136B1"/>
    <w:rsid w:val="008463B8"/>
    <w:rsid w:val="00862DA7"/>
    <w:rsid w:val="008D1750"/>
    <w:rsid w:val="008E4913"/>
    <w:rsid w:val="008F4594"/>
    <w:rsid w:val="00900464"/>
    <w:rsid w:val="0090100E"/>
    <w:rsid w:val="0093767E"/>
    <w:rsid w:val="00944417"/>
    <w:rsid w:val="00972A02"/>
    <w:rsid w:val="0098111A"/>
    <w:rsid w:val="0099517C"/>
    <w:rsid w:val="009B2ECD"/>
    <w:rsid w:val="009B72E8"/>
    <w:rsid w:val="009B7914"/>
    <w:rsid w:val="009E5A35"/>
    <w:rsid w:val="00A50388"/>
    <w:rsid w:val="00A51FAE"/>
    <w:rsid w:val="00A566E7"/>
    <w:rsid w:val="00A613C1"/>
    <w:rsid w:val="00A76A21"/>
    <w:rsid w:val="00A940D3"/>
    <w:rsid w:val="00A96FCA"/>
    <w:rsid w:val="00AA4BE8"/>
    <w:rsid w:val="00AC7BA9"/>
    <w:rsid w:val="00B0425E"/>
    <w:rsid w:val="00B1303A"/>
    <w:rsid w:val="00B63670"/>
    <w:rsid w:val="00B92AA6"/>
    <w:rsid w:val="00B9498A"/>
    <w:rsid w:val="00BD684A"/>
    <w:rsid w:val="00BE1C78"/>
    <w:rsid w:val="00BF6C06"/>
    <w:rsid w:val="00C171C8"/>
    <w:rsid w:val="00C32DAE"/>
    <w:rsid w:val="00C40E24"/>
    <w:rsid w:val="00C82CEC"/>
    <w:rsid w:val="00C96EF5"/>
    <w:rsid w:val="00D1109B"/>
    <w:rsid w:val="00D32B51"/>
    <w:rsid w:val="00D34145"/>
    <w:rsid w:val="00D34668"/>
    <w:rsid w:val="00D3740E"/>
    <w:rsid w:val="00D82F57"/>
    <w:rsid w:val="00D83481"/>
    <w:rsid w:val="00D841A5"/>
    <w:rsid w:val="00D914D2"/>
    <w:rsid w:val="00DA25DB"/>
    <w:rsid w:val="00DB39E5"/>
    <w:rsid w:val="00DD4251"/>
    <w:rsid w:val="00DF48BB"/>
    <w:rsid w:val="00E02B50"/>
    <w:rsid w:val="00E03F11"/>
    <w:rsid w:val="00E06DC8"/>
    <w:rsid w:val="00E220B5"/>
    <w:rsid w:val="00E45A1C"/>
    <w:rsid w:val="00E47556"/>
    <w:rsid w:val="00E51FAE"/>
    <w:rsid w:val="00EA6242"/>
    <w:rsid w:val="00EC1B73"/>
    <w:rsid w:val="00EE0325"/>
    <w:rsid w:val="00F31418"/>
    <w:rsid w:val="00F37C8A"/>
    <w:rsid w:val="00F4213B"/>
    <w:rsid w:val="00F66DED"/>
    <w:rsid w:val="00F707EF"/>
    <w:rsid w:val="00F849ED"/>
    <w:rsid w:val="00F92398"/>
    <w:rsid w:val="00FB72FE"/>
    <w:rsid w:val="00FD31A0"/>
    <w:rsid w:val="00FD78D4"/>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73C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PlainText">
    <w:name w:val="Plain Text"/>
    <w:basedOn w:val="Normal"/>
    <w:link w:val="PlainTextChar"/>
    <w:unhideWhenUsed/>
    <w:rsid w:val="008463B8"/>
    <w:rPr>
      <w:rFonts w:eastAsia="Calibri" w:cs="Arial"/>
      <w:sz w:val="20"/>
      <w:lang w:eastAsia="en-GB"/>
    </w:rPr>
  </w:style>
  <w:style w:type="character" w:customStyle="1" w:styleId="PlainTextChar">
    <w:name w:val="Plain Text Char"/>
    <w:basedOn w:val="DefaultParagraphFont"/>
    <w:link w:val="PlainText"/>
    <w:rsid w:val="008463B8"/>
    <w:rPr>
      <w:rFonts w:ascii="Arial" w:eastAsia="Calibri" w:hAnsi="Arial" w:cs="Arial"/>
    </w:rPr>
  </w:style>
  <w:style w:type="paragraph" w:styleId="Bibliography">
    <w:name w:val="Bibliography"/>
    <w:basedOn w:val="Normal"/>
    <w:next w:val="Normal"/>
    <w:uiPriority w:val="37"/>
    <w:semiHidden/>
    <w:unhideWhenUsed/>
    <w:rsid w:val="00B63670"/>
  </w:style>
  <w:style w:type="paragraph" w:styleId="EndnoteText">
    <w:name w:val="endnote text"/>
    <w:basedOn w:val="Normal"/>
    <w:link w:val="EndnoteTextChar"/>
    <w:uiPriority w:val="99"/>
    <w:unhideWhenUsed/>
    <w:rsid w:val="00D83481"/>
    <w:pPr>
      <w:spacing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rsid w:val="00D83481"/>
    <w:rPr>
      <w:rFonts w:ascii="Calibri" w:eastAsia="Calibri" w:hAnsi="Calibri"/>
      <w:lang w:eastAsia="en-US"/>
    </w:rPr>
  </w:style>
  <w:style w:type="character" w:styleId="EndnoteReference">
    <w:name w:val="endnote reference"/>
    <w:uiPriority w:val="99"/>
    <w:rsid w:val="00D83481"/>
    <w:rPr>
      <w:rFonts w:cs="Times New Roman"/>
      <w:vertAlign w:val="superscript"/>
    </w:rPr>
  </w:style>
  <w:style w:type="paragraph" w:customStyle="1" w:styleId="CharCharCharCharCharCharCharChar0">
    <w:name w:val="Char Char Char Char Char Char Char Char"/>
    <w:basedOn w:val="Normal"/>
    <w:rsid w:val="000C563B"/>
    <w:pPr>
      <w:spacing w:after="160" w:line="240" w:lineRule="exact"/>
    </w:pPr>
    <w:rPr>
      <w:rFonts w:ascii="Tahoma" w:hAnsi="Tahoma"/>
      <w:sz w:val="20"/>
      <w:lang w:eastAsia="en-GB"/>
    </w:rPr>
  </w:style>
  <w:style w:type="character" w:styleId="CommentReference">
    <w:name w:val="annotation reference"/>
    <w:rsid w:val="0098111A"/>
    <w:rPr>
      <w:sz w:val="16"/>
      <w:szCs w:val="16"/>
    </w:rPr>
  </w:style>
  <w:style w:type="paragraph" w:styleId="CommentText">
    <w:name w:val="annotation text"/>
    <w:basedOn w:val="Normal"/>
    <w:link w:val="CommentTextChar"/>
    <w:rsid w:val="0098111A"/>
    <w:rPr>
      <w:sz w:val="20"/>
    </w:rPr>
  </w:style>
  <w:style w:type="character" w:customStyle="1" w:styleId="CommentTextChar">
    <w:name w:val="Comment Text Char"/>
    <w:basedOn w:val="DefaultParagraphFont"/>
    <w:link w:val="CommentText"/>
    <w:rsid w:val="0098111A"/>
    <w:rPr>
      <w:rFonts w:ascii="Arial" w:hAnsi="Arial"/>
      <w:lang w:eastAsia="en-US"/>
    </w:rPr>
  </w:style>
  <w:style w:type="table" w:styleId="TableGrid">
    <w:name w:val="Table Grid"/>
    <w:basedOn w:val="TableNormal"/>
    <w:rsid w:val="0040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PlainText">
    <w:name w:val="Plain Text"/>
    <w:basedOn w:val="Normal"/>
    <w:link w:val="PlainTextChar"/>
    <w:unhideWhenUsed/>
    <w:rsid w:val="008463B8"/>
    <w:rPr>
      <w:rFonts w:eastAsia="Calibri" w:cs="Arial"/>
      <w:sz w:val="20"/>
      <w:lang w:eastAsia="en-GB"/>
    </w:rPr>
  </w:style>
  <w:style w:type="character" w:customStyle="1" w:styleId="PlainTextChar">
    <w:name w:val="Plain Text Char"/>
    <w:basedOn w:val="DefaultParagraphFont"/>
    <w:link w:val="PlainText"/>
    <w:rsid w:val="008463B8"/>
    <w:rPr>
      <w:rFonts w:ascii="Arial" w:eastAsia="Calibri" w:hAnsi="Arial" w:cs="Arial"/>
    </w:rPr>
  </w:style>
  <w:style w:type="paragraph" w:styleId="Bibliography">
    <w:name w:val="Bibliography"/>
    <w:basedOn w:val="Normal"/>
    <w:next w:val="Normal"/>
    <w:uiPriority w:val="37"/>
    <w:semiHidden/>
    <w:unhideWhenUsed/>
    <w:rsid w:val="00B63670"/>
  </w:style>
  <w:style w:type="paragraph" w:styleId="EndnoteText">
    <w:name w:val="endnote text"/>
    <w:basedOn w:val="Normal"/>
    <w:link w:val="EndnoteTextChar"/>
    <w:uiPriority w:val="99"/>
    <w:unhideWhenUsed/>
    <w:rsid w:val="00D83481"/>
    <w:pPr>
      <w:spacing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rsid w:val="00D83481"/>
    <w:rPr>
      <w:rFonts w:ascii="Calibri" w:eastAsia="Calibri" w:hAnsi="Calibri"/>
      <w:lang w:eastAsia="en-US"/>
    </w:rPr>
  </w:style>
  <w:style w:type="character" w:styleId="EndnoteReference">
    <w:name w:val="endnote reference"/>
    <w:uiPriority w:val="99"/>
    <w:rsid w:val="00D83481"/>
    <w:rPr>
      <w:rFonts w:cs="Times New Roman"/>
      <w:vertAlign w:val="superscript"/>
    </w:rPr>
  </w:style>
  <w:style w:type="paragraph" w:customStyle="1" w:styleId="CharCharCharCharCharCharCharChar0">
    <w:name w:val="Char Char Char Char Char Char Char Char"/>
    <w:basedOn w:val="Normal"/>
    <w:rsid w:val="000C563B"/>
    <w:pPr>
      <w:spacing w:after="160" w:line="240" w:lineRule="exact"/>
    </w:pPr>
    <w:rPr>
      <w:rFonts w:ascii="Tahoma" w:hAnsi="Tahoma"/>
      <w:sz w:val="20"/>
      <w:lang w:eastAsia="en-GB"/>
    </w:rPr>
  </w:style>
  <w:style w:type="character" w:styleId="CommentReference">
    <w:name w:val="annotation reference"/>
    <w:rsid w:val="0098111A"/>
    <w:rPr>
      <w:sz w:val="16"/>
      <w:szCs w:val="16"/>
    </w:rPr>
  </w:style>
  <w:style w:type="paragraph" w:styleId="CommentText">
    <w:name w:val="annotation text"/>
    <w:basedOn w:val="Normal"/>
    <w:link w:val="CommentTextChar"/>
    <w:rsid w:val="0098111A"/>
    <w:rPr>
      <w:sz w:val="20"/>
    </w:rPr>
  </w:style>
  <w:style w:type="character" w:customStyle="1" w:styleId="CommentTextChar">
    <w:name w:val="Comment Text Char"/>
    <w:basedOn w:val="DefaultParagraphFont"/>
    <w:link w:val="CommentText"/>
    <w:rsid w:val="0098111A"/>
    <w:rPr>
      <w:rFonts w:ascii="Arial" w:hAnsi="Arial"/>
      <w:lang w:eastAsia="en-US"/>
    </w:rPr>
  </w:style>
  <w:style w:type="table" w:styleId="TableGrid">
    <w:name w:val="Table Grid"/>
    <w:basedOn w:val="TableNormal"/>
    <w:rsid w:val="0040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6361">
      <w:bodyDiv w:val="1"/>
      <w:marLeft w:val="0"/>
      <w:marRight w:val="0"/>
      <w:marTop w:val="0"/>
      <w:marBottom w:val="0"/>
      <w:divBdr>
        <w:top w:val="none" w:sz="0" w:space="0" w:color="auto"/>
        <w:left w:val="none" w:sz="0" w:space="0" w:color="auto"/>
        <w:bottom w:val="none" w:sz="0" w:space="0" w:color="auto"/>
        <w:right w:val="none" w:sz="0" w:space="0" w:color="auto"/>
      </w:divBdr>
    </w:div>
    <w:div w:id="17518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arrow.gov.uk/health-leisure/joint-strategic-needs-assessment/2?documentId=12490&amp;categoryId=210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alytical Tool Document" ma:contentTypeID="0x0101000226E4B75CFA47B488D2CEFE4DCFDD64007743B1D3E66F364195F4934C63B5813D00029A2F63F5CEA141BE52EDC8F68B3678" ma:contentTypeVersion="12" ma:contentTypeDescription="" ma:contentTypeScope="" ma:versionID="8321c90d287e41af98efe36fe5ded764">
  <xsd:schema xmlns:xsd="http://www.w3.org/2001/XMLSchema" xmlns:xs="http://www.w3.org/2001/XMLSchema" xmlns:p="http://schemas.microsoft.com/office/2006/metadata/properties" xmlns:ns2="e48e9339-ef40-4192-ab59-a15ba5582753" xmlns:ns3="7cd7ca9c-fcac-4c6c-842d-8ed399f3ee22" targetNamespace="http://schemas.microsoft.com/office/2006/metadata/properties" ma:root="true" ma:fieldsID="f841dce1bc009b7810d66e9fa42ba78a" ns2:_="" ns3:_="">
    <xsd:import namespace="e48e9339-ef40-4192-ab59-a15ba5582753"/>
    <xsd:import namespace="7cd7ca9c-fcac-4c6c-842d-8ed399f3ee22"/>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Obesity_x0020_The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01945b1-22a8-4001-89cc-6467ea338106}" ma:internalName="TaxCatchAll" ma:showField="CatchAllData" ma:web="c8bd828c-b285-4e7b-a993-11ffe57a310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01945b1-22a8-4001-89cc-6467ea338106}" ma:internalName="TaxCatchAllLabel" ma:readOnly="true" ma:showField="CatchAllDataLabel" ma:web="c8bd828c-b285-4e7b-a993-11ffe57a31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7ca9c-fcac-4c6c-842d-8ed399f3ee22" elementFormDefault="qualified">
    <xsd:import namespace="http://schemas.microsoft.com/office/2006/documentManagement/types"/>
    <xsd:import namespace="http://schemas.microsoft.com/office/infopath/2007/PartnerControls"/>
    <xsd:element name="Obesity_x0020_Theme" ma:index="14" ma:displayName="Obesity Theme" ma:format="Dropdown" ma:internalName="Obesity_x0020_Theme">
      <xsd:simpleType>
        <xsd:restriction base="dms:Choice">
          <xsd:enumeration value="Breastfeeding"/>
          <xsd:enumeration value="Eating"/>
          <xsd:enumeration value="General"/>
          <xsd:enumeration value="Healthy Diet"/>
          <xsd:enumeration value="NCMP"/>
          <xsd:enumeration value="Nutrition"/>
          <xsd:enumeration value="Wee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1bda97-64e7-4000-91fd-dcaad77bf85d" ContentTypeId="0x0101000226E4B75CFA47B488D2CEFE4DCFDD64"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Obesity_x0020_Theme xmlns="7cd7ca9c-fcac-4c6c-842d-8ed399f3ee22">General</Obesity_x0020_Theme>
    <TaxKeywordTaxHTField xmlns="e48e9339-ef40-4192-ab59-a15ba5582753">
      <Terms xmlns="http://schemas.microsoft.com/office/infopath/2007/PartnerControls"/>
    </TaxKeywordTaxHTField>
    <HarrowProtectiveMarking xmlns="e48e9339-ef40-4192-ab59-a15ba5582753">PUBLIC</HarrowProtectiveMarking>
    <HarrowDescription xmlns="e48e9339-ef40-4192-ab59-a15ba5582753" xsi:nil="true"/>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b:Source>
    <b:Tag>Obe19</b:Tag>
    <b:SourceType>InternetSite</b:SourceType>
    <b:Guid>{06E82ECF-7413-4463-B17E-BBE5B80FD74A}</b:Guid>
    <b:Title>Obesity </b:Title>
    <b:InternetSiteTitle>NHS</b:InternetSiteTitle>
    <b:YearAccessed>2019</b:YearAccessed>
    <b:MonthAccessed>November</b:MonthAccessed>
    <b:DayAccessed>13</b:DayAccessed>
    <b:URL>https://www.who.int/healthinfo/global_burden_disease/GlobalHealthRisks_report_full.pdf</b:URL>
    <b:RefOrder>5</b:RefOrder>
  </b:Source>
  <b:Source>
    <b:Tag>Mor09</b:Tag>
    <b:SourceType>InternetSite</b:SourceType>
    <b:Guid>{4BB3617D-684F-478E-BFF8-30956C9AAD4B}</b:Guid>
    <b:Title>Mortality and burden of disease attributable to selected major risks</b:Title>
    <b:ProductionCompany>WHO</b:ProductionCompany>
    <b:Year>2009</b:Year>
    <b:YearAccessed>2019</b:YearAccessed>
    <b:MonthAccessed>11</b:MonthAccessed>
    <b:DayAccessed>13</b:DayAccessed>
    <b:URL>https://www.who.int/healthinfo/global_burden_disease/GlobalHealthRisks_report_full.pdf. </b:URL>
    <b:RefOrder>2</b:RefOrder>
  </b:Source>
</b:Sources>
</file>

<file path=customXml/itemProps1.xml><?xml version="1.0" encoding="utf-8"?>
<ds:datastoreItem xmlns:ds="http://schemas.openxmlformats.org/officeDocument/2006/customXml" ds:itemID="{8116AE11-24D3-4FEC-B7C0-4597DB611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7cd7ca9c-fcac-4c6c-842d-8ed399f3e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C4ED5-8183-4EA2-9AD0-5C74DD8D22B6}">
  <ds:schemaRefs>
    <ds:schemaRef ds:uri="Microsoft.SharePoint.Taxonomy.ContentTypeSync"/>
  </ds:schemaRefs>
</ds:datastoreItem>
</file>

<file path=customXml/itemProps3.xml><?xml version="1.0" encoding="utf-8"?>
<ds:datastoreItem xmlns:ds="http://schemas.openxmlformats.org/officeDocument/2006/customXml" ds:itemID="{6CB39103-CD0C-4113-8675-5E803938E73E}">
  <ds:schemaRefs>
    <ds:schemaRef ds:uri="http://schemas.microsoft.com/sharepoint/v3/contenttype/forms"/>
  </ds:schemaRefs>
</ds:datastoreItem>
</file>

<file path=customXml/itemProps4.xml><?xml version="1.0" encoding="utf-8"?>
<ds:datastoreItem xmlns:ds="http://schemas.openxmlformats.org/officeDocument/2006/customXml" ds:itemID="{D64BB968-C88C-4682-93A5-20A84ED3549C}">
  <ds:schemaRefs>
    <ds:schemaRef ds:uri="e48e9339-ef40-4192-ab59-a15ba5582753"/>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 ds:uri="7cd7ca9c-fcac-4c6c-842d-8ed399f3ee22"/>
    <ds:schemaRef ds:uri="http://purl.org/dc/dcmitype/"/>
  </ds:schemaRefs>
</ds:datastoreItem>
</file>

<file path=customXml/itemProps5.xml><?xml version="1.0" encoding="utf-8"?>
<ds:datastoreItem xmlns:ds="http://schemas.openxmlformats.org/officeDocument/2006/customXml" ds:itemID="{990A6B76-CB26-4421-8FF8-95E61C65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1819</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12118</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mwearing</cp:lastModifiedBy>
  <cp:revision>6</cp:revision>
  <cp:lastPrinted>2007-07-12T09:53:00Z</cp:lastPrinted>
  <dcterms:created xsi:type="dcterms:W3CDTF">2020-03-04T15:54:00Z</dcterms:created>
  <dcterms:modified xsi:type="dcterms:W3CDTF">2020-03-09T11:43:00Z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0x0101000226E4B75CFA47B488D2CEFE4DCFDD64007743B1D3E66F364195F4934C63B5813D00029A2F63F5CEA141BE52EDC8F68B3678</vt:lpwstr>
  </property>
  <property fmtid="{D5CDD505-2E9C-101B-9397-08002B2CF9AE}" pid="3" name="TaxKeyword">
    <vt:lpwstr/>
  </property>
</Properties>
</file>